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258545" w14:textId="77777777" w:rsidR="001A00A7" w:rsidRPr="001D2EAA" w:rsidRDefault="001A00A7" w:rsidP="00BF39C4">
      <w:pPr>
        <w:spacing w:line="360" w:lineRule="auto"/>
        <w:jc w:val="center"/>
        <w:rPr>
          <w:b/>
          <w:u w:val="single"/>
        </w:rPr>
      </w:pPr>
      <w:r w:rsidRPr="001D2EAA">
        <w:rPr>
          <w:b/>
          <w:u w:val="single"/>
        </w:rPr>
        <w:t>Genesis of Hurricane Sandy (2012) Simulated with a Global Mesoscale Model</w:t>
      </w:r>
    </w:p>
    <w:p w14:paraId="1677E771" w14:textId="671DA88D" w:rsidR="00103C8B" w:rsidRDefault="00103C8B" w:rsidP="00103C8B">
      <w:pPr>
        <w:spacing w:line="360" w:lineRule="auto"/>
        <w:jc w:val="center"/>
      </w:pPr>
      <w:r>
        <w:t>B.-W. Shen</w:t>
      </w:r>
      <w:r w:rsidR="00375A80" w:rsidRPr="00375A80">
        <w:rPr>
          <w:vertAlign w:val="superscript"/>
        </w:rPr>
        <w:t>1</w:t>
      </w:r>
      <w:r w:rsidR="004E09D8">
        <w:rPr>
          <w:vertAlign w:val="superscript"/>
        </w:rPr>
        <w:t>*</w:t>
      </w:r>
      <w:r>
        <w:t>, M. De</w:t>
      </w:r>
      <w:r w:rsidR="00002FF1">
        <w:t>M</w:t>
      </w:r>
      <w:r>
        <w:t>aria</w:t>
      </w:r>
      <w:r w:rsidR="00375A80" w:rsidRPr="00375A80">
        <w:rPr>
          <w:vertAlign w:val="superscript"/>
        </w:rPr>
        <w:t>2</w:t>
      </w:r>
      <w:r>
        <w:t xml:space="preserve">, J.-L. </w:t>
      </w:r>
      <w:r w:rsidR="00457A5E">
        <w:t xml:space="preserve">F. </w:t>
      </w:r>
      <w:r>
        <w:t>Li</w:t>
      </w:r>
      <w:r w:rsidR="00375A80" w:rsidRPr="00375A80">
        <w:rPr>
          <w:vertAlign w:val="superscript"/>
        </w:rPr>
        <w:t>3</w:t>
      </w:r>
      <w:r>
        <w:t>, S. Cheung</w:t>
      </w:r>
      <w:r w:rsidR="00375A80" w:rsidRPr="00375A80">
        <w:rPr>
          <w:vertAlign w:val="superscript"/>
        </w:rPr>
        <w:t>4</w:t>
      </w:r>
    </w:p>
    <w:p w14:paraId="5F76A006" w14:textId="47B7CC33" w:rsidR="00473A10" w:rsidRPr="00375A80" w:rsidRDefault="00375A80" w:rsidP="0024481A">
      <w:pPr>
        <w:spacing w:line="360" w:lineRule="auto"/>
        <w:jc w:val="center"/>
      </w:pPr>
      <w:r>
        <w:rPr>
          <w:vertAlign w:val="superscript"/>
        </w:rPr>
        <w:t>1</w:t>
      </w:r>
      <w:r>
        <w:t xml:space="preserve">UMCP/ESSIC, </w:t>
      </w:r>
      <w:r w:rsidRPr="00375A80">
        <w:rPr>
          <w:vertAlign w:val="superscript"/>
        </w:rPr>
        <w:t>2</w:t>
      </w:r>
      <w:r>
        <w:t>N</w:t>
      </w:r>
      <w:r w:rsidRPr="00375A80">
        <w:t>OAA/NESDIS</w:t>
      </w:r>
      <w:r>
        <w:t xml:space="preserve">, </w:t>
      </w:r>
      <w:r w:rsidRPr="00375A80">
        <w:rPr>
          <w:vertAlign w:val="superscript"/>
        </w:rPr>
        <w:t>3</w:t>
      </w:r>
      <w:r w:rsidR="00457A5E">
        <w:t>CalTech</w:t>
      </w:r>
      <w:r>
        <w:t xml:space="preserve">/JPL, </w:t>
      </w:r>
      <w:r w:rsidRPr="00375A80">
        <w:rPr>
          <w:vertAlign w:val="superscript"/>
        </w:rPr>
        <w:t>4</w:t>
      </w:r>
      <w:r>
        <w:t>NASA/ARC</w:t>
      </w:r>
    </w:p>
    <w:p w14:paraId="66731C13" w14:textId="77777777" w:rsidR="001A00A7" w:rsidRDefault="001A00A7"/>
    <w:p w14:paraId="6908F6A4" w14:textId="77777777" w:rsidR="001A00A7" w:rsidRDefault="0024481A" w:rsidP="0024481A">
      <w:pPr>
        <w:jc w:val="center"/>
        <w:rPr>
          <w:b/>
          <w:u w:val="single"/>
        </w:rPr>
      </w:pPr>
      <w:r w:rsidRPr="0024481A">
        <w:rPr>
          <w:b/>
          <w:u w:val="single"/>
        </w:rPr>
        <w:t>Abstract</w:t>
      </w:r>
    </w:p>
    <w:p w14:paraId="17EAE771" w14:textId="77777777" w:rsidR="0024481A" w:rsidRPr="0024481A" w:rsidRDefault="0024481A" w:rsidP="0024481A">
      <w:pPr>
        <w:jc w:val="center"/>
        <w:rPr>
          <w:b/>
          <w:u w:val="single"/>
        </w:rPr>
      </w:pPr>
    </w:p>
    <w:p w14:paraId="29BDA92D" w14:textId="1D07ACC1" w:rsidR="00304D15" w:rsidRDefault="006D1E77" w:rsidP="007E3201">
      <w:pPr>
        <w:spacing w:line="360" w:lineRule="auto"/>
        <w:ind w:firstLine="360"/>
        <w:jc w:val="both"/>
      </w:pPr>
      <w:r>
        <w:t xml:space="preserve">In this study, </w:t>
      </w:r>
      <w:r w:rsidR="0055161B">
        <w:t>we investigate</w:t>
      </w:r>
      <w:r w:rsidR="00A9410C">
        <w:t xml:space="preserve"> the </w:t>
      </w:r>
      <w:r w:rsidR="00E70EBA">
        <w:t xml:space="preserve">formation </w:t>
      </w:r>
      <w:r w:rsidR="00DE31F0">
        <w:t>predictability of H</w:t>
      </w:r>
      <w:r w:rsidR="00E70EBA">
        <w:t xml:space="preserve">urricane Sandy (2012) </w:t>
      </w:r>
      <w:r w:rsidR="00DE31F0">
        <w:t>with a</w:t>
      </w:r>
      <w:r w:rsidR="00A9410C">
        <w:t xml:space="preserve"> global mesosc</w:t>
      </w:r>
      <w:r w:rsidR="001D6BE4">
        <w:t>ale</w:t>
      </w:r>
      <w:r w:rsidR="00DE31F0">
        <w:t xml:space="preserve"> model</w:t>
      </w:r>
      <w:r w:rsidR="003D0BA3">
        <w:t>.</w:t>
      </w:r>
      <w:r w:rsidR="00683245">
        <w:t xml:space="preserve"> </w:t>
      </w:r>
      <w:r w:rsidR="00A9410C">
        <w:t xml:space="preserve">We </w:t>
      </w:r>
      <w:r w:rsidR="00304D15">
        <w:t xml:space="preserve">first present </w:t>
      </w:r>
      <w:r w:rsidR="000C3F32">
        <w:t>five</w:t>
      </w:r>
      <w:r w:rsidR="003D0BA3">
        <w:t xml:space="preserve"> </w:t>
      </w:r>
      <w:r w:rsidR="0053020B">
        <w:t xml:space="preserve">track </w:t>
      </w:r>
      <w:r w:rsidR="000C3F32">
        <w:t xml:space="preserve">and intensity </w:t>
      </w:r>
      <w:r w:rsidR="0053020B">
        <w:t>forecas</w:t>
      </w:r>
      <w:r w:rsidR="000C3F32">
        <w:t xml:space="preserve">ts </w:t>
      </w:r>
      <w:r w:rsidR="00304D15">
        <w:t>of Sandy initialized at 00Z</w:t>
      </w:r>
      <w:r w:rsidR="000C3F32">
        <w:t xml:space="preserve"> </w:t>
      </w:r>
      <w:r w:rsidR="00842E78">
        <w:t>Oct</w:t>
      </w:r>
      <w:r w:rsidR="004D28BE">
        <w:t>ober</w:t>
      </w:r>
      <w:r w:rsidR="000C3F32">
        <w:t xml:space="preserve"> 22-26</w:t>
      </w:r>
      <w:r w:rsidR="00C26C6E">
        <w:t>,</w:t>
      </w:r>
      <w:r w:rsidR="00304D15">
        <w:t xml:space="preserve"> 2012, realistically </w:t>
      </w:r>
      <w:r w:rsidR="007C5B70">
        <w:t xml:space="preserve">producing </w:t>
      </w:r>
      <w:r w:rsidR="006F2DB3">
        <w:t xml:space="preserve">its movement with </w:t>
      </w:r>
      <w:r w:rsidR="007C5B70">
        <w:t>a</w:t>
      </w:r>
      <w:r w:rsidR="0053020B">
        <w:t xml:space="preserve"> northw</w:t>
      </w:r>
      <w:r w:rsidR="003D0BA3">
        <w:t xml:space="preserve">estward </w:t>
      </w:r>
      <w:r w:rsidR="00AF7114">
        <w:t>turn</w:t>
      </w:r>
      <w:r w:rsidR="00304D15">
        <w:t xml:space="preserve"> prior to its</w:t>
      </w:r>
      <w:r w:rsidR="00F63B4E">
        <w:t xml:space="preserve"> landfall. We then </w:t>
      </w:r>
      <w:r w:rsidR="009208E6">
        <w:t>show</w:t>
      </w:r>
      <w:r w:rsidR="00D819B5">
        <w:t xml:space="preserve"> </w:t>
      </w:r>
      <w:r w:rsidR="00970989">
        <w:t xml:space="preserve">that </w:t>
      </w:r>
      <w:r w:rsidR="009208E6">
        <w:t>three</w:t>
      </w:r>
      <w:r w:rsidR="00D819B5">
        <w:t xml:space="preserve"> exp</w:t>
      </w:r>
      <w:r w:rsidR="00304D15">
        <w:t>eriments initialized at 00Z</w:t>
      </w:r>
      <w:r w:rsidR="00D819B5">
        <w:t xml:space="preserve"> </w:t>
      </w:r>
      <w:r w:rsidR="00304D15">
        <w:t>Oct</w:t>
      </w:r>
      <w:r w:rsidR="00842E78">
        <w:t xml:space="preserve">. </w:t>
      </w:r>
      <w:r w:rsidR="00970989">
        <w:t>16-18</w:t>
      </w:r>
      <w:r w:rsidR="0053020B">
        <w:t xml:space="preserve"> capture</w:t>
      </w:r>
      <w:r w:rsidR="00E17495">
        <w:t>d</w:t>
      </w:r>
      <w:r w:rsidR="0053020B">
        <w:t xml:space="preserve"> the genesis of Sandy with a lead time</w:t>
      </w:r>
      <w:r w:rsidR="001B798A">
        <w:t xml:space="preserve"> of </w:t>
      </w:r>
      <w:r w:rsidR="00A50722">
        <w:t xml:space="preserve">up to </w:t>
      </w:r>
      <w:r w:rsidR="00ED6113">
        <w:t>six</w:t>
      </w:r>
      <w:r w:rsidR="0053020B">
        <w:t xml:space="preserve"> days</w:t>
      </w:r>
      <w:r w:rsidR="001B798A">
        <w:t xml:space="preserve"> and </w:t>
      </w:r>
      <w:r w:rsidR="0065476B">
        <w:t>simulate</w:t>
      </w:r>
      <w:r w:rsidR="00883DAF">
        <w:t>d</w:t>
      </w:r>
      <w:r w:rsidR="001B798A">
        <w:t xml:space="preserve"> </w:t>
      </w:r>
      <w:r w:rsidR="0061790E">
        <w:t>reasonable</w:t>
      </w:r>
      <w:r w:rsidR="001B798A">
        <w:t xml:space="preserve"> </w:t>
      </w:r>
      <w:r w:rsidR="007C5B70">
        <w:t>evolution</w:t>
      </w:r>
      <w:r w:rsidR="0061790E">
        <w:t xml:space="preserve"> of </w:t>
      </w:r>
      <w:r w:rsidR="009208E6">
        <w:t xml:space="preserve">Sandy’s track and intensity in the next two-day period of </w:t>
      </w:r>
      <w:r w:rsidR="00EE1412" w:rsidRPr="00450DC3">
        <w:t>18</w:t>
      </w:r>
      <w:r w:rsidR="00304D15" w:rsidRPr="00450DC3">
        <w:t>Z</w:t>
      </w:r>
      <w:r w:rsidR="004D10E6" w:rsidRPr="00450DC3">
        <w:t xml:space="preserve"> Oct</w:t>
      </w:r>
      <w:r w:rsidR="00842E78">
        <w:t>.</w:t>
      </w:r>
      <w:r w:rsidR="00EE1412" w:rsidRPr="00450DC3">
        <w:t xml:space="preserve"> 21</w:t>
      </w:r>
      <w:r w:rsidR="004D28BE">
        <w:t>-</w:t>
      </w:r>
      <w:r w:rsidR="00EE1412" w:rsidRPr="00450DC3">
        <w:t>23</w:t>
      </w:r>
      <w:r w:rsidR="009208E6" w:rsidRPr="00450DC3">
        <w:t>.</w:t>
      </w:r>
      <w:r w:rsidR="00253AFA">
        <w:t xml:space="preserve"> </w:t>
      </w:r>
      <w:r w:rsidR="00304D15">
        <w:t>Results suggest that the extended lead time of formatio</w:t>
      </w:r>
      <w:r w:rsidR="0065476B">
        <w:t>n prediction is achieved by realistic</w:t>
      </w:r>
      <w:r w:rsidR="00304D15">
        <w:t xml:space="preserve"> simulations of multi</w:t>
      </w:r>
      <w:r w:rsidR="00E17495">
        <w:t>-</w:t>
      </w:r>
      <w:r w:rsidR="00304D15">
        <w:t xml:space="preserve">scale processes, including (1) </w:t>
      </w:r>
      <w:r w:rsidR="00102820">
        <w:t>the interaction between an e</w:t>
      </w:r>
      <w:r w:rsidR="003D0BA3">
        <w:t>aste</w:t>
      </w:r>
      <w:r w:rsidR="00102820">
        <w:t xml:space="preserve">rly wave </w:t>
      </w:r>
      <w:r w:rsidR="00A50722">
        <w:t xml:space="preserve">and </w:t>
      </w:r>
      <w:r w:rsidR="00102820">
        <w:t xml:space="preserve">a </w:t>
      </w:r>
      <w:r w:rsidR="0053020B">
        <w:t>low-level westerly wind belt</w:t>
      </w:r>
      <w:r w:rsidR="005B672A">
        <w:t xml:space="preserve"> (WWB)</w:t>
      </w:r>
      <w:r w:rsidR="003D0BA3">
        <w:t>;</w:t>
      </w:r>
      <w:r w:rsidR="0053020B">
        <w:t xml:space="preserve"> </w:t>
      </w:r>
      <w:r w:rsidR="00304D15">
        <w:t>(2) the appearance of</w:t>
      </w:r>
      <w:r w:rsidR="003D0BA3">
        <w:t xml:space="preserve"> the upper-level trough </w:t>
      </w:r>
      <w:r w:rsidR="00102820">
        <w:t xml:space="preserve">at 200-hPa </w:t>
      </w:r>
      <w:r w:rsidR="003D0BA3">
        <w:t xml:space="preserve">to </w:t>
      </w:r>
      <w:r w:rsidR="00304D15">
        <w:t xml:space="preserve">Sandy’s northwest. </w:t>
      </w:r>
      <w:r w:rsidR="005B672A" w:rsidRPr="00883DAF">
        <w:t xml:space="preserve">The low-level WWB and upper-level trough </w:t>
      </w:r>
      <w:r w:rsidR="009633CC" w:rsidRPr="00883DAF">
        <w:t>are likely</w:t>
      </w:r>
      <w:r w:rsidR="005B672A" w:rsidRPr="00883DAF">
        <w:t xml:space="preserve"> associated with a Madden-Julian Oscillation.</w:t>
      </w:r>
    </w:p>
    <w:p w14:paraId="6C0FF5FE" w14:textId="77777777" w:rsidR="00304D15" w:rsidRDefault="00304D15" w:rsidP="007E3201">
      <w:pPr>
        <w:spacing w:line="360" w:lineRule="auto"/>
        <w:ind w:firstLine="360"/>
        <w:jc w:val="both"/>
      </w:pPr>
    </w:p>
    <w:p w14:paraId="3B5CF886" w14:textId="77777777" w:rsidR="006D1E77" w:rsidRDefault="003D0BA3" w:rsidP="007E3201">
      <w:pPr>
        <w:spacing w:line="360" w:lineRule="auto"/>
        <w:ind w:firstLine="360"/>
        <w:jc w:val="both"/>
      </w:pPr>
      <w:r>
        <w:t xml:space="preserve"> </w:t>
      </w:r>
    </w:p>
    <w:p w14:paraId="78B71234" w14:textId="77777777" w:rsidR="00AD521D" w:rsidRDefault="00206073" w:rsidP="007E3201">
      <w:pPr>
        <w:spacing w:line="360" w:lineRule="auto"/>
        <w:ind w:firstLine="360"/>
        <w:jc w:val="both"/>
      </w:pPr>
      <w:r>
        <w:t xml:space="preserve"> </w:t>
      </w:r>
    </w:p>
    <w:p w14:paraId="6BEA32F0" w14:textId="77777777" w:rsidR="00466FA3" w:rsidRDefault="00466FA3" w:rsidP="00466FA3">
      <w:pPr>
        <w:spacing w:line="360" w:lineRule="auto"/>
        <w:jc w:val="center"/>
      </w:pPr>
      <w:r>
        <w:t xml:space="preserve">Submitted to </w:t>
      </w:r>
      <w:r>
        <w:rPr>
          <w:lang w:val="en"/>
        </w:rPr>
        <w:t xml:space="preserve">Geophysical Research Letters </w:t>
      </w:r>
      <w:r>
        <w:t>July 2013</w:t>
      </w:r>
    </w:p>
    <w:p w14:paraId="224259D1" w14:textId="77777777" w:rsidR="00AD521D" w:rsidRDefault="00AD521D" w:rsidP="007E3201">
      <w:pPr>
        <w:spacing w:line="360" w:lineRule="auto"/>
        <w:ind w:firstLine="360"/>
        <w:jc w:val="both"/>
      </w:pPr>
    </w:p>
    <w:p w14:paraId="667C6364" w14:textId="77777777" w:rsidR="00AD521D" w:rsidRDefault="00AD521D" w:rsidP="007E3201">
      <w:pPr>
        <w:spacing w:line="360" w:lineRule="auto"/>
        <w:ind w:firstLine="360"/>
        <w:jc w:val="both"/>
      </w:pPr>
    </w:p>
    <w:p w14:paraId="4CFDE392" w14:textId="77777777" w:rsidR="003D0BA3" w:rsidRDefault="003D0BA3" w:rsidP="00E16414">
      <w:pPr>
        <w:spacing w:line="360" w:lineRule="auto"/>
      </w:pPr>
    </w:p>
    <w:p w14:paraId="431035A0" w14:textId="77777777" w:rsidR="003D0BA3" w:rsidRDefault="003D0BA3"/>
    <w:p w14:paraId="5FE60FF1" w14:textId="77777777" w:rsidR="00CB2DD8" w:rsidRDefault="00CB2DD8"/>
    <w:p w14:paraId="17FE8212" w14:textId="77777777" w:rsidR="00FD5524" w:rsidRDefault="00FD5524"/>
    <w:p w14:paraId="19D0A723" w14:textId="77777777" w:rsidR="00FD5524" w:rsidRDefault="00FD5524"/>
    <w:p w14:paraId="74A89ED6" w14:textId="77777777" w:rsidR="00FD5524" w:rsidRDefault="00FD5524"/>
    <w:p w14:paraId="03E26FA2" w14:textId="2E2E8060" w:rsidR="00FD5524" w:rsidRDefault="004E09D8">
      <w:r>
        <w:t>-------</w:t>
      </w:r>
    </w:p>
    <w:p w14:paraId="20E13EF1" w14:textId="769362D0" w:rsidR="00FD5524" w:rsidRPr="004E09D8" w:rsidRDefault="004E09D8" w:rsidP="004E09D8">
      <w:pPr>
        <w:autoSpaceDE w:val="0"/>
        <w:autoSpaceDN w:val="0"/>
        <w:adjustRightInd w:val="0"/>
        <w:spacing w:line="360" w:lineRule="auto"/>
        <w:rPr>
          <w:lang w:eastAsia="zh-TW"/>
        </w:rPr>
      </w:pPr>
      <w:r>
        <w:rPr>
          <w:lang w:eastAsia="zh-TW"/>
        </w:rPr>
        <w:t>*</w:t>
      </w:r>
      <w:r w:rsidRPr="004E09D8">
        <w:rPr>
          <w:lang w:eastAsia="zh-TW"/>
        </w:rPr>
        <w:t>Corresponding author address: Dr. Bo-Wen Shen, ESSIC, University of Maryland, Mesoscale Atmospheric</w:t>
      </w:r>
      <w:r>
        <w:rPr>
          <w:lang w:eastAsia="zh-TW"/>
        </w:rPr>
        <w:t xml:space="preserve"> </w:t>
      </w:r>
      <w:r w:rsidRPr="004E09D8">
        <w:rPr>
          <w:lang w:eastAsia="zh-TW"/>
        </w:rPr>
        <w:t>Processes Laboratory, Code 612, NASA Goddard Space Flig</w:t>
      </w:r>
      <w:r>
        <w:rPr>
          <w:lang w:eastAsia="zh-TW"/>
        </w:rPr>
        <w:t xml:space="preserve">ht Center, Greenbelt, MD 20771. </w:t>
      </w:r>
      <w:r w:rsidRPr="004E09D8">
        <w:rPr>
          <w:lang w:eastAsia="zh-TW"/>
        </w:rPr>
        <w:t>E-mail: bo-wen.shen-1@nasa.gov; bowen.shen@gmail.com</w:t>
      </w:r>
    </w:p>
    <w:p w14:paraId="7C387A04" w14:textId="77777777" w:rsidR="00FD5524" w:rsidRPr="004E09D8" w:rsidRDefault="00FD5524" w:rsidP="004E09D8">
      <w:pPr>
        <w:spacing w:line="360" w:lineRule="auto"/>
      </w:pPr>
    </w:p>
    <w:p w14:paraId="42302A7C" w14:textId="77777777" w:rsidR="00A72478" w:rsidRDefault="00A72478"/>
    <w:p w14:paraId="6C27976D" w14:textId="77777777" w:rsidR="00405E66" w:rsidRPr="001E25CA" w:rsidRDefault="00FA031A">
      <w:pPr>
        <w:rPr>
          <w:b/>
          <w:u w:val="single"/>
        </w:rPr>
      </w:pPr>
      <w:r>
        <w:rPr>
          <w:b/>
          <w:u w:val="single"/>
        </w:rPr>
        <w:lastRenderedPageBreak/>
        <w:t xml:space="preserve">1  </w:t>
      </w:r>
      <w:r w:rsidR="001236C6">
        <w:rPr>
          <w:b/>
          <w:u w:val="single"/>
        </w:rPr>
        <w:t>Introduction</w:t>
      </w:r>
    </w:p>
    <w:p w14:paraId="45E92FFA" w14:textId="77777777" w:rsidR="00405E66" w:rsidRDefault="00405E66"/>
    <w:p w14:paraId="0FDFAA09" w14:textId="6C701F2A" w:rsidR="00F13BEF" w:rsidRPr="00524363" w:rsidRDefault="00DC200B" w:rsidP="00524363">
      <w:pPr>
        <w:spacing w:line="360" w:lineRule="auto"/>
        <w:ind w:firstLine="360"/>
        <w:jc w:val="both"/>
      </w:pPr>
      <w:r>
        <w:t>Storm</w:t>
      </w:r>
      <w:r w:rsidR="00FC6514">
        <w:t xml:space="preserve"> Sandy (2012)</w:t>
      </w:r>
      <w:r w:rsidR="009176B4">
        <w:t xml:space="preserve"> appeared as a</w:t>
      </w:r>
      <w:r w:rsidR="00BF35D1">
        <w:t xml:space="preserve"> low pressure center </w:t>
      </w:r>
      <w:r w:rsidR="006A76A4">
        <w:t xml:space="preserve">in the southwestern Caribbean Sea </w:t>
      </w:r>
      <w:r w:rsidR="00BF35D1">
        <w:t>at 18Z</w:t>
      </w:r>
      <w:r w:rsidR="00842E78">
        <w:t xml:space="preserve"> Oct</w:t>
      </w:r>
      <w:r w:rsidR="004D28BE">
        <w:t>ober</w:t>
      </w:r>
      <w:r w:rsidR="009176B4">
        <w:t xml:space="preserve"> 21, turned into a</w:t>
      </w:r>
      <w:r w:rsidR="00BF35D1">
        <w:t xml:space="preserve"> tropical depression at 12Z</w:t>
      </w:r>
      <w:r w:rsidR="00842E78">
        <w:t xml:space="preserve"> Oct.</w:t>
      </w:r>
      <w:r w:rsidR="009176B4">
        <w:t xml:space="preserve"> 2</w:t>
      </w:r>
      <w:r w:rsidR="00E4694F">
        <w:t>2, and started moving</w:t>
      </w:r>
      <w:r w:rsidR="00151C00">
        <w:t xml:space="preserve"> </w:t>
      </w:r>
      <w:r w:rsidR="00A97414">
        <w:t xml:space="preserve">northeastward </w:t>
      </w:r>
      <w:r w:rsidR="00BF35D1">
        <w:t>at 00Z</w:t>
      </w:r>
      <w:r w:rsidR="00842E78">
        <w:t xml:space="preserve"> Oct.</w:t>
      </w:r>
      <w:r w:rsidR="009176B4">
        <w:t xml:space="preserve"> 23. It made an unusual northwestward turn</w:t>
      </w:r>
      <w:r w:rsidR="00BF35D1">
        <w:t xml:space="preserve"> at 00Z</w:t>
      </w:r>
      <w:r w:rsidR="009176B4">
        <w:t xml:space="preserve"> </w:t>
      </w:r>
      <w:r w:rsidR="00842E78">
        <w:t>Oct.</w:t>
      </w:r>
      <w:r w:rsidR="00B13A9D">
        <w:t xml:space="preserve"> 29 and made</w:t>
      </w:r>
      <w:r w:rsidR="00FF33C3">
        <w:t xml:space="preserve"> landfall at 2330Z</w:t>
      </w:r>
      <w:r w:rsidR="003F40E4">
        <w:t xml:space="preserve"> </w:t>
      </w:r>
      <w:r w:rsidR="00842E78">
        <w:t>Oct.</w:t>
      </w:r>
      <w:r w:rsidR="00F13BEF">
        <w:t xml:space="preserve"> </w:t>
      </w:r>
      <w:r w:rsidR="00E4694F">
        <w:t>29</w:t>
      </w:r>
      <w:r w:rsidR="00030D5E">
        <w:t xml:space="preserve"> near Brigantine, New Jersey,</w:t>
      </w:r>
      <w:r w:rsidR="00B13A9D">
        <w:t xml:space="preserve"> devastating</w:t>
      </w:r>
      <w:r>
        <w:t xml:space="preserve"> </w:t>
      </w:r>
      <w:r w:rsidR="00FC6514">
        <w:t>surrou</w:t>
      </w:r>
      <w:r>
        <w:t xml:space="preserve">nding areas </w:t>
      </w:r>
      <w:r w:rsidR="00E70EBA">
        <w:t>and causing</w:t>
      </w:r>
      <w:r w:rsidR="00FC6514">
        <w:t xml:space="preserve"> tremendous economic loss and hundreds of fatalities</w:t>
      </w:r>
      <w:r w:rsidR="002620FD">
        <w:t xml:space="preserve"> (Blake et al., 2013)</w:t>
      </w:r>
      <w:r w:rsidR="00FC6514">
        <w:t xml:space="preserve">. </w:t>
      </w:r>
      <w:r w:rsidR="00B266FF">
        <w:t>A</w:t>
      </w:r>
      <w:r w:rsidR="002A426E">
        <w:t>n estimated damage of $</w:t>
      </w:r>
      <w:r w:rsidR="00B266FF" w:rsidRPr="00B266FF">
        <w:t>5</w:t>
      </w:r>
      <w:r w:rsidR="002A426E">
        <w:t>0</w:t>
      </w:r>
      <w:r w:rsidR="00B266FF" w:rsidRPr="00B266FF">
        <w:t xml:space="preserve"> billion </w:t>
      </w:r>
      <w:r w:rsidR="00B266FF">
        <w:t>made Sandy become</w:t>
      </w:r>
      <w:r w:rsidR="00FC6514">
        <w:t xml:space="preserve"> the second costliest tropical cyclone </w:t>
      </w:r>
      <w:r w:rsidR="00B266FF">
        <w:t xml:space="preserve">(TC) in US history, </w:t>
      </w:r>
      <w:r w:rsidR="001B0434">
        <w:t xml:space="preserve">surpassed </w:t>
      </w:r>
      <w:r w:rsidR="00F13BEF">
        <w:t xml:space="preserve">only </w:t>
      </w:r>
      <w:r w:rsidR="001B0434">
        <w:t>by Hurricane Katrina (2005) (</w:t>
      </w:r>
      <w:r w:rsidR="00B266FF">
        <w:t xml:space="preserve">e.g., </w:t>
      </w:r>
      <w:r w:rsidR="001B0434">
        <w:t xml:space="preserve">Shen et al., 2006; </w:t>
      </w:r>
      <w:r w:rsidR="00FA730B">
        <w:t>Jin</w:t>
      </w:r>
      <w:r w:rsidR="001B0434">
        <w:t xml:space="preserve"> et al., 2008</w:t>
      </w:r>
      <w:r w:rsidR="003F40E4">
        <w:t xml:space="preserve"> and </w:t>
      </w:r>
      <w:r w:rsidR="003F40E4" w:rsidRPr="00E4694F">
        <w:t>references therein</w:t>
      </w:r>
      <w:r w:rsidR="001B0434">
        <w:t>).</w:t>
      </w:r>
      <w:r w:rsidR="0078619D">
        <w:t xml:space="preserve"> The official track forecasts for</w:t>
      </w:r>
      <w:r w:rsidR="00F623E1">
        <w:t xml:space="preserve"> Sandy </w:t>
      </w:r>
      <w:r w:rsidR="0078619D">
        <w:t xml:space="preserve">by </w:t>
      </w:r>
      <w:r w:rsidR="000445CA">
        <w:t xml:space="preserve">the </w:t>
      </w:r>
      <w:r w:rsidR="0078619D">
        <w:t xml:space="preserve">National Hurricane Center (NHC) </w:t>
      </w:r>
      <w:r w:rsidR="002D692E">
        <w:t>were</w:t>
      </w:r>
      <w:r w:rsidR="0037176B">
        <w:t xml:space="preserve"> </w:t>
      </w:r>
      <w:r w:rsidR="00F623E1" w:rsidRPr="00D11685">
        <w:t>good</w:t>
      </w:r>
      <w:r w:rsidR="007C542A">
        <w:t xml:space="preserve">, producing </w:t>
      </w:r>
      <w:r w:rsidR="00F623E1" w:rsidRPr="00D11685">
        <w:t xml:space="preserve">errors </w:t>
      </w:r>
      <w:r w:rsidR="0037176B" w:rsidRPr="00D11685">
        <w:t xml:space="preserve">that were </w:t>
      </w:r>
      <w:r w:rsidR="00F623E1" w:rsidRPr="00D11685">
        <w:t>b</w:t>
      </w:r>
      <w:r w:rsidR="002D692E">
        <w:t>e</w:t>
      </w:r>
      <w:r w:rsidR="00F623E1" w:rsidRPr="00D11685">
        <w:t xml:space="preserve">low the </w:t>
      </w:r>
      <w:r w:rsidRPr="00D11685">
        <w:t xml:space="preserve">mean official errors for the previous </w:t>
      </w:r>
      <w:r w:rsidR="00E149F0">
        <w:t>five</w:t>
      </w:r>
      <w:r w:rsidR="0078619D">
        <w:t>-year period.</w:t>
      </w:r>
      <w:r w:rsidR="00F623E1">
        <w:t xml:space="preserve"> Major scientific debates on this event include</w:t>
      </w:r>
      <w:r w:rsidR="00E70EBA">
        <w:t>:</w:t>
      </w:r>
      <w:r w:rsidR="00F623E1">
        <w:t xml:space="preserve"> </w:t>
      </w:r>
      <w:r w:rsidR="002620FD">
        <w:t xml:space="preserve">to </w:t>
      </w:r>
      <w:r w:rsidR="00F623E1">
        <w:t xml:space="preserve">what extent the unique features of Sandy, such as </w:t>
      </w:r>
      <w:r w:rsidR="00F13BEF">
        <w:t xml:space="preserve">its </w:t>
      </w:r>
      <w:r w:rsidR="00F13BEF" w:rsidRPr="00D11685">
        <w:t>extraordinarily</w:t>
      </w:r>
      <w:r w:rsidR="00F13BEF">
        <w:t xml:space="preserve"> large scale and </w:t>
      </w:r>
      <w:r w:rsidR="00F623E1">
        <w:t xml:space="preserve">its track with a sharp turn </w:t>
      </w:r>
      <w:r w:rsidR="00842E78">
        <w:t>during Oct.</w:t>
      </w:r>
      <w:r w:rsidR="00F13BEF">
        <w:t xml:space="preserve"> 29-30, </w:t>
      </w:r>
      <w:r w:rsidR="002620FD">
        <w:t xml:space="preserve">may </w:t>
      </w:r>
      <w:r w:rsidR="00E423C8">
        <w:t xml:space="preserve">be </w:t>
      </w:r>
      <w:r w:rsidR="002620FD">
        <w:t>impacted</w:t>
      </w:r>
      <w:r w:rsidR="00E70EBA">
        <w:t xml:space="preserve"> by the current climate;</w:t>
      </w:r>
      <w:r w:rsidR="00F13BEF">
        <w:t xml:space="preserve"> and whether</w:t>
      </w:r>
      <w:r w:rsidR="00BA13A8">
        <w:t xml:space="preserve"> the lead </w:t>
      </w:r>
      <w:r w:rsidR="00F13BEF">
        <w:t>time of severe storm prediction such as Sandy</w:t>
      </w:r>
      <w:r w:rsidR="002620FD">
        <w:t xml:space="preserve"> can be extended</w:t>
      </w:r>
      <w:r w:rsidR="00292D51">
        <w:t xml:space="preserve"> </w:t>
      </w:r>
      <w:r w:rsidR="00F13BEF">
        <w:t xml:space="preserve">further </w:t>
      </w:r>
      <w:r w:rsidR="00A97414">
        <w:t xml:space="preserve">(e.g., Emanuel 2012). </w:t>
      </w:r>
      <w:r w:rsidR="00713F05" w:rsidRPr="00E1652C">
        <w:t>In this study, the predictability of Sandy</w:t>
      </w:r>
      <w:r w:rsidR="00857583" w:rsidRPr="00E1652C">
        <w:t xml:space="preserve"> is addressed </w:t>
      </w:r>
      <w:r w:rsidR="00A97414" w:rsidRPr="00E1652C">
        <w:t xml:space="preserve">with a focus on </w:t>
      </w:r>
      <w:r w:rsidR="004413C7" w:rsidRPr="00E1652C">
        <w:t xml:space="preserve">short-term (or </w:t>
      </w:r>
      <w:r w:rsidR="00E4694F" w:rsidRPr="00E1652C">
        <w:t>extended-range</w:t>
      </w:r>
      <w:r w:rsidR="004413C7" w:rsidRPr="00E1652C">
        <w:t>)</w:t>
      </w:r>
      <w:r w:rsidR="00E4694F" w:rsidRPr="00E1652C">
        <w:t xml:space="preserve"> </w:t>
      </w:r>
      <w:r w:rsidR="00A97414" w:rsidRPr="00E1652C">
        <w:t>genesis prediction</w:t>
      </w:r>
      <w:r w:rsidR="00E4694F" w:rsidRPr="00E1652C">
        <w:t xml:space="preserve"> as the first step toward the </w:t>
      </w:r>
      <w:r w:rsidR="004413C7" w:rsidRPr="00E1652C">
        <w:t xml:space="preserve">goal of </w:t>
      </w:r>
      <w:r w:rsidR="00713F05" w:rsidRPr="00E1652C">
        <w:t xml:space="preserve">understanding the relationship of extreme events such as Sandy with the current climate. </w:t>
      </w:r>
      <w:r w:rsidR="00E4694F" w:rsidRPr="00E1652C">
        <w:t xml:space="preserve"> </w:t>
      </w:r>
      <w:r w:rsidR="00A97414" w:rsidRPr="00E1652C">
        <w:t xml:space="preserve"> </w:t>
      </w:r>
    </w:p>
    <w:p w14:paraId="758E6000" w14:textId="405F1559" w:rsidR="00423993" w:rsidRPr="00524363" w:rsidRDefault="00F13BEF" w:rsidP="00524363">
      <w:pPr>
        <w:spacing w:line="360" w:lineRule="auto"/>
        <w:ind w:firstLine="360"/>
        <w:jc w:val="both"/>
        <w:rPr>
          <w:strike/>
        </w:rPr>
      </w:pPr>
      <w:r>
        <w:t>It was</w:t>
      </w:r>
      <w:r w:rsidR="00237ADC">
        <w:t xml:space="preserve"> reported</w:t>
      </w:r>
      <w:r w:rsidR="00405E66">
        <w:t xml:space="preserve"> that the increasing scale of Sandy</w:t>
      </w:r>
      <w:r w:rsidR="00237ADC">
        <w:t>,</w:t>
      </w:r>
      <w:r w:rsidR="00405E66">
        <w:t xml:space="preserve"> </w:t>
      </w:r>
      <w:r w:rsidR="00237ADC">
        <w:t xml:space="preserve">in particular during </w:t>
      </w:r>
      <w:r w:rsidR="00842E78">
        <w:t>Oct.</w:t>
      </w:r>
      <w:r w:rsidR="00237ADC">
        <w:t xml:space="preserve"> 25-26,</w:t>
      </w:r>
      <w:r>
        <w:t xml:space="preserve"> and </w:t>
      </w:r>
      <w:r w:rsidR="00F86408">
        <w:t xml:space="preserve">its </w:t>
      </w:r>
      <w:r w:rsidR="00151C00">
        <w:t xml:space="preserve">sinuous track with a </w:t>
      </w:r>
      <w:r>
        <w:t xml:space="preserve">northwestward turn </w:t>
      </w:r>
      <w:r w:rsidR="00151C00">
        <w:t>prior to its</w:t>
      </w:r>
      <w:r>
        <w:t xml:space="preserve"> landfall</w:t>
      </w:r>
      <w:r w:rsidR="00237ADC">
        <w:t xml:space="preserve"> </w:t>
      </w:r>
      <w:r w:rsidR="00941AF5">
        <w:t>are very likely due</w:t>
      </w:r>
      <w:r w:rsidR="00F13FE6">
        <w:t xml:space="preserve"> to</w:t>
      </w:r>
      <w:r w:rsidR="00237ADC">
        <w:t xml:space="preserve"> the</w:t>
      </w:r>
      <w:r>
        <w:t xml:space="preserve"> </w:t>
      </w:r>
      <w:r w:rsidR="00BE4DFF">
        <w:t xml:space="preserve">complicated </w:t>
      </w:r>
      <w:r>
        <w:t>multi</w:t>
      </w:r>
      <w:r w:rsidR="00F13FE6">
        <w:t>scale interactions of Sandy with</w:t>
      </w:r>
      <w:r w:rsidR="00237ADC">
        <w:t xml:space="preserve"> its environmental flows</w:t>
      </w:r>
      <w:r w:rsidR="00F86408">
        <w:t>,</w:t>
      </w:r>
      <w:r w:rsidR="00237ADC">
        <w:t xml:space="preserve"> such as </w:t>
      </w:r>
      <w:r w:rsidR="005E2F94">
        <w:t xml:space="preserve">upper-level </w:t>
      </w:r>
      <w:r w:rsidR="005E2F94" w:rsidRPr="00450DC3">
        <w:t xml:space="preserve">troughs and </w:t>
      </w:r>
      <w:r w:rsidR="00151C00" w:rsidRPr="00450DC3">
        <w:t xml:space="preserve">a </w:t>
      </w:r>
      <w:r w:rsidR="005E2F94" w:rsidRPr="00450DC3">
        <w:t>blocking pattern to the west and east</w:t>
      </w:r>
      <w:r w:rsidR="00151C00" w:rsidRPr="00450DC3">
        <w:t xml:space="preserve"> of Sandy</w:t>
      </w:r>
      <w:r w:rsidR="001C4657">
        <w:t>, respectively</w:t>
      </w:r>
      <w:r w:rsidR="00151C00">
        <w:t xml:space="preserve"> </w:t>
      </w:r>
      <w:r w:rsidR="00237ADC">
        <w:t>(Blake et al., 2013).</w:t>
      </w:r>
      <w:r>
        <w:t xml:space="preserve"> </w:t>
      </w:r>
      <w:r w:rsidR="001D0DDD">
        <w:t>In comparison</w:t>
      </w:r>
      <w:r w:rsidR="00691FF4">
        <w:t xml:space="preserve"> with Sandy’s movement</w:t>
      </w:r>
      <w:r w:rsidR="001D0DDD">
        <w:t xml:space="preserve">, </w:t>
      </w:r>
      <w:r>
        <w:t>different</w:t>
      </w:r>
      <w:r w:rsidR="00421168">
        <w:t xml:space="preserve"> </w:t>
      </w:r>
      <w:r w:rsidR="001D0DDD">
        <w:t>mul</w:t>
      </w:r>
      <w:r w:rsidR="00E149F0">
        <w:t>ti</w:t>
      </w:r>
      <w:r w:rsidR="00421168">
        <w:t xml:space="preserve">scale interactions </w:t>
      </w:r>
      <w:r w:rsidR="00923A8B" w:rsidRPr="00941AF5">
        <w:t>may</w:t>
      </w:r>
      <w:r w:rsidR="00923A8B">
        <w:t xml:space="preserve"> </w:t>
      </w:r>
      <w:r w:rsidR="003F1A14">
        <w:t xml:space="preserve">be </w:t>
      </w:r>
      <w:r w:rsidR="001D0DDD">
        <w:t>involve</w:t>
      </w:r>
      <w:r w:rsidR="003F1A14">
        <w:t>d</w:t>
      </w:r>
      <w:r w:rsidR="00421168">
        <w:t xml:space="preserve"> </w:t>
      </w:r>
      <w:r w:rsidR="003F1A14">
        <w:t xml:space="preserve">in </w:t>
      </w:r>
      <w:r w:rsidR="00421168">
        <w:t xml:space="preserve">Sandy’s formation. </w:t>
      </w:r>
      <w:r w:rsidR="009633CC">
        <w:t>For example, a</w:t>
      </w:r>
      <w:r w:rsidR="00E164CE">
        <w:t>n</w:t>
      </w:r>
      <w:r w:rsidR="00405E66">
        <w:t xml:space="preserve"> easterly wav</w:t>
      </w:r>
      <w:r w:rsidR="00EA7113">
        <w:t>e (</w:t>
      </w:r>
      <w:r w:rsidR="00BC467F">
        <w:t>Landsea, 1993</w:t>
      </w:r>
      <w:r w:rsidR="00405E66">
        <w:t>)</w:t>
      </w:r>
      <w:r w:rsidR="001C4657">
        <w:t>, which</w:t>
      </w:r>
      <w:r w:rsidR="00E164CE">
        <w:t xml:space="preserve"> originally came from the we</w:t>
      </w:r>
      <w:r w:rsidR="00842E78">
        <w:t>st coast of Africa on Oct.</w:t>
      </w:r>
      <w:r w:rsidR="003A07BF">
        <w:t xml:space="preserve"> </w:t>
      </w:r>
      <w:r w:rsidR="00575F0E">
        <w:t xml:space="preserve">11 </w:t>
      </w:r>
      <w:r w:rsidR="003A07BF">
        <w:t>and moved into the east</w:t>
      </w:r>
      <w:r w:rsidR="00830D44">
        <w:t xml:space="preserve">ern </w:t>
      </w:r>
      <w:r w:rsidR="00C921CF">
        <w:t>Caribbean Sea</w:t>
      </w:r>
      <w:r w:rsidR="00E164CE">
        <w:t xml:space="preserve"> </w:t>
      </w:r>
      <w:r w:rsidR="00842E78">
        <w:t>on Oct.</w:t>
      </w:r>
      <w:r w:rsidR="00575F0E">
        <w:t xml:space="preserve"> 18</w:t>
      </w:r>
      <w:r w:rsidR="001C4657">
        <w:t>,</w:t>
      </w:r>
      <w:r w:rsidR="003A07BF">
        <w:t xml:space="preserve"> </w:t>
      </w:r>
      <w:r w:rsidR="00941AF5" w:rsidRPr="00450DC3">
        <w:t>was viewed</w:t>
      </w:r>
      <w:r w:rsidR="00941AF5">
        <w:t xml:space="preserve"> as</w:t>
      </w:r>
      <w:r w:rsidR="00405E66">
        <w:t xml:space="preserve"> a precursor</w:t>
      </w:r>
      <w:r w:rsidR="00BE4DFF">
        <w:t xml:space="preserve"> of </w:t>
      </w:r>
      <w:r w:rsidR="00E149F0">
        <w:t>S</w:t>
      </w:r>
      <w:r w:rsidR="00BE4DFF">
        <w:t>torm Sandy</w:t>
      </w:r>
      <w:r w:rsidR="00923A8B">
        <w:t xml:space="preserve">. During </w:t>
      </w:r>
      <w:r w:rsidR="00EA7113">
        <w:t>the middle</w:t>
      </w:r>
      <w:r w:rsidR="00923A8B">
        <w:t xml:space="preserve"> </w:t>
      </w:r>
      <w:r w:rsidR="00842E78">
        <w:t>Oct</w:t>
      </w:r>
      <w:r w:rsidR="00575F0E">
        <w:t>ober</w:t>
      </w:r>
      <w:r w:rsidR="00395123">
        <w:t>,</w:t>
      </w:r>
      <w:r w:rsidR="00723736" w:rsidRPr="00723736">
        <w:t xml:space="preserve"> </w:t>
      </w:r>
      <w:r w:rsidR="00EA7113">
        <w:t xml:space="preserve">the rising branch of </w:t>
      </w:r>
      <w:r w:rsidR="00F13FE6">
        <w:t>a</w:t>
      </w:r>
      <w:r w:rsidR="00DA3627">
        <w:t>n eastward-mov</w:t>
      </w:r>
      <w:r w:rsidR="00923A8B">
        <w:t>ing</w:t>
      </w:r>
      <w:r w:rsidR="00F13FE6">
        <w:t xml:space="preserve"> </w:t>
      </w:r>
      <w:r w:rsidR="00EB2068">
        <w:t xml:space="preserve">Madden-Julian Oscillation </w:t>
      </w:r>
      <w:r w:rsidR="00723736">
        <w:t>(</w:t>
      </w:r>
      <w:r w:rsidR="00405E66">
        <w:t>MJO</w:t>
      </w:r>
      <w:r w:rsidR="00723736">
        <w:t>, Madden and Julian, 1971</w:t>
      </w:r>
      <w:r w:rsidR="00B065C3">
        <w:t>, 1994</w:t>
      </w:r>
      <w:r w:rsidR="00723736">
        <w:t>)</w:t>
      </w:r>
      <w:r w:rsidR="00405E66">
        <w:t xml:space="preserve"> </w:t>
      </w:r>
      <w:r w:rsidR="00BE4DFF">
        <w:t>passed by</w:t>
      </w:r>
      <w:r w:rsidR="00EA7113">
        <w:t xml:space="preserve"> the central Caribbean Sea </w:t>
      </w:r>
      <w:r w:rsidR="00405E66">
        <w:t xml:space="preserve">(e.g., </w:t>
      </w:r>
      <w:r w:rsidR="00EA7113">
        <w:t xml:space="preserve">Fig. 1 of </w:t>
      </w:r>
      <w:r w:rsidR="001C4657">
        <w:t>Blake et al., 2013</w:t>
      </w:r>
      <w:r w:rsidR="001C4657" w:rsidRPr="00450DC3">
        <w:t xml:space="preserve">), </w:t>
      </w:r>
      <w:r w:rsidR="00941AF5" w:rsidRPr="00450DC3">
        <w:t>which could</w:t>
      </w:r>
      <w:r w:rsidR="001C4657" w:rsidRPr="00450DC3">
        <w:t xml:space="preserve"> have enhanced</w:t>
      </w:r>
      <w:r w:rsidR="00A11D03" w:rsidRPr="00450DC3">
        <w:t xml:space="preserve"> </w:t>
      </w:r>
      <w:r w:rsidR="001C4657" w:rsidRPr="00450DC3">
        <w:t>convective activities.</w:t>
      </w:r>
      <w:r w:rsidR="001C4657">
        <w:t xml:space="preserve"> </w:t>
      </w:r>
      <w:r w:rsidR="00EA7113">
        <w:t>A</w:t>
      </w:r>
      <w:r w:rsidR="00395123">
        <w:t xml:space="preserve"> </w:t>
      </w:r>
      <w:r w:rsidR="00151C00">
        <w:t xml:space="preserve">low-level </w:t>
      </w:r>
      <w:r w:rsidR="00395123">
        <w:t xml:space="preserve">westerly wind belt (WWB) </w:t>
      </w:r>
      <w:r w:rsidR="00EA7113" w:rsidRPr="00450DC3">
        <w:t xml:space="preserve">that </w:t>
      </w:r>
      <w:r w:rsidR="003827B7">
        <w:t>was</w:t>
      </w:r>
      <w:r w:rsidR="003827B7" w:rsidRPr="00450DC3">
        <w:t xml:space="preserve"> </w:t>
      </w:r>
      <w:r w:rsidR="00941AF5" w:rsidRPr="00450DC3">
        <w:t>likely</w:t>
      </w:r>
      <w:r w:rsidR="00151C00" w:rsidRPr="00450DC3">
        <w:t xml:space="preserve"> </w:t>
      </w:r>
      <w:r w:rsidR="00512226" w:rsidRPr="00450DC3">
        <w:t>associated</w:t>
      </w:r>
      <w:r w:rsidR="00395123" w:rsidRPr="00450DC3">
        <w:t xml:space="preserve"> with the MJO</w:t>
      </w:r>
      <w:r w:rsidR="00151C00" w:rsidRPr="00450DC3">
        <w:t xml:space="preserve"> may</w:t>
      </w:r>
      <w:r w:rsidR="00151C00">
        <w:t xml:space="preserve"> </w:t>
      </w:r>
      <w:r w:rsidR="003827B7">
        <w:t xml:space="preserve">have </w:t>
      </w:r>
      <w:r w:rsidR="00A10918">
        <w:t>interact</w:t>
      </w:r>
      <w:r w:rsidR="003827B7">
        <w:t>ed</w:t>
      </w:r>
      <w:r w:rsidR="00A10918">
        <w:t xml:space="preserve"> with the easterly wave</w:t>
      </w:r>
      <w:r w:rsidR="00151C00">
        <w:t xml:space="preserve"> </w:t>
      </w:r>
      <w:r w:rsidR="00A10918">
        <w:t>and thus enhance</w:t>
      </w:r>
      <w:r w:rsidR="003827B7">
        <w:t>d</w:t>
      </w:r>
      <w:r w:rsidR="00151C00">
        <w:t xml:space="preserve"> cyclonic circulations</w:t>
      </w:r>
      <w:r w:rsidR="00395123">
        <w:t>. During the early stage of Sandy</w:t>
      </w:r>
      <w:r w:rsidR="002B23F8">
        <w:t xml:space="preserve">, the </w:t>
      </w:r>
      <w:r w:rsidR="00E01333">
        <w:t xml:space="preserve">appearance of the </w:t>
      </w:r>
      <w:r w:rsidR="002B23F8">
        <w:t>middle- and up</w:t>
      </w:r>
      <w:r w:rsidR="00E01333">
        <w:t xml:space="preserve">per-level trough </w:t>
      </w:r>
      <w:r w:rsidR="00B5232D" w:rsidRPr="00006482">
        <w:t>over the northwestern Caribbean Sea and Gulf of Me</w:t>
      </w:r>
      <w:r w:rsidR="002C082C" w:rsidRPr="00006482">
        <w:t>x</w:t>
      </w:r>
      <w:r w:rsidR="00B5232D" w:rsidRPr="00006482">
        <w:t xml:space="preserve">ico (i.e., to </w:t>
      </w:r>
      <w:r w:rsidR="00337285" w:rsidRPr="00006482">
        <w:t xml:space="preserve">the northwest of </w:t>
      </w:r>
      <w:r w:rsidR="002B23F8" w:rsidRPr="00006482">
        <w:t>the Sandy</w:t>
      </w:r>
      <w:r w:rsidR="00B5232D">
        <w:t>)</w:t>
      </w:r>
      <w:r w:rsidR="002B23F8">
        <w:t xml:space="preserve"> </w:t>
      </w:r>
      <w:r w:rsidR="002B23F8" w:rsidRPr="00450DC3">
        <w:t>may</w:t>
      </w:r>
      <w:r w:rsidR="002B23F8">
        <w:t xml:space="preserve"> </w:t>
      </w:r>
      <w:r w:rsidR="003827B7">
        <w:t xml:space="preserve">have </w:t>
      </w:r>
      <w:r w:rsidR="002B23F8">
        <w:t>play</w:t>
      </w:r>
      <w:r w:rsidR="003827B7">
        <w:t>ed</w:t>
      </w:r>
      <w:r w:rsidR="002B23F8">
        <w:t xml:space="preserve"> an important role in steering the Sandy to move </w:t>
      </w:r>
      <w:r w:rsidR="00BE4DFF">
        <w:t>north-</w:t>
      </w:r>
      <w:r w:rsidR="002B23F8">
        <w:t>north</w:t>
      </w:r>
      <w:r w:rsidR="00BE4DFF">
        <w:t>east</w:t>
      </w:r>
      <w:r w:rsidR="002B23F8">
        <w:t xml:space="preserve">ward (Beven, 2012; Blake et al., 2013). </w:t>
      </w:r>
      <w:r w:rsidR="00F13FE6">
        <w:t xml:space="preserve">From a modeling </w:t>
      </w:r>
      <w:r w:rsidR="00F13FE6">
        <w:lastRenderedPageBreak/>
        <w:t xml:space="preserve">perspective, </w:t>
      </w:r>
      <w:r w:rsidR="003827B7">
        <w:t xml:space="preserve">the </w:t>
      </w:r>
      <w:r w:rsidR="00423993">
        <w:t>central question</w:t>
      </w:r>
      <w:r w:rsidR="009F17C8">
        <w:t xml:space="preserve">s to be addressed are </w:t>
      </w:r>
      <w:r w:rsidR="00342D09">
        <w:t xml:space="preserve">(i) </w:t>
      </w:r>
      <w:r w:rsidR="00423993">
        <w:t>to wh</w:t>
      </w:r>
      <w:r w:rsidR="00E164CE">
        <w:t>at extent</w:t>
      </w:r>
      <w:r w:rsidR="00923A8B">
        <w:t xml:space="preserve"> the </w:t>
      </w:r>
      <w:r w:rsidR="002B23F8">
        <w:t xml:space="preserve">multiscale </w:t>
      </w:r>
      <w:r w:rsidR="00F0228E">
        <w:t>processes</w:t>
      </w:r>
      <w:r w:rsidR="003827B7">
        <w:t>,</w:t>
      </w:r>
      <w:r w:rsidR="00F0228E">
        <w:t xml:space="preserve"> such as the interaction of</w:t>
      </w:r>
      <w:r w:rsidR="002B23F8">
        <w:t xml:space="preserve"> the eastward- and westward moving systems </w:t>
      </w:r>
      <w:r w:rsidR="00F0228E">
        <w:t xml:space="preserve">and the appearance of an upper-level </w:t>
      </w:r>
      <w:r w:rsidR="00F0228E" w:rsidRPr="00450DC3">
        <w:t>trough</w:t>
      </w:r>
      <w:r w:rsidR="003827B7">
        <w:t>,</w:t>
      </w:r>
      <w:r w:rsidR="00F0228E" w:rsidRPr="00450DC3">
        <w:t xml:space="preserve"> </w:t>
      </w:r>
      <w:r w:rsidR="001F132D" w:rsidRPr="00450DC3">
        <w:t>could</w:t>
      </w:r>
      <w:r w:rsidR="00923A8B" w:rsidRPr="00450DC3">
        <w:t xml:space="preserve"> impact</w:t>
      </w:r>
      <w:r w:rsidR="009504EE" w:rsidRPr="00450DC3">
        <w:t xml:space="preserve"> the</w:t>
      </w:r>
      <w:r w:rsidR="00894BEE">
        <w:t xml:space="preserve"> timing and location of Sandy’s formation</w:t>
      </w:r>
      <w:r w:rsidR="001F132D">
        <w:t xml:space="preserve"> and initial movement</w:t>
      </w:r>
      <w:r w:rsidR="00894BEE">
        <w:t>;</w:t>
      </w:r>
      <w:r w:rsidR="009504EE">
        <w:t xml:space="preserve"> and </w:t>
      </w:r>
      <w:r w:rsidR="00342D09">
        <w:t xml:space="preserve">(ii) </w:t>
      </w:r>
      <w:r w:rsidR="00ED1537">
        <w:t xml:space="preserve">whether </w:t>
      </w:r>
      <w:r w:rsidR="002B23F8">
        <w:t xml:space="preserve">a high-resolution global model </w:t>
      </w:r>
      <w:r w:rsidR="00ED1537">
        <w:t>can</w:t>
      </w:r>
      <w:r w:rsidR="009504EE">
        <w:t xml:space="preserve"> </w:t>
      </w:r>
      <w:r w:rsidR="00894BEE">
        <w:t xml:space="preserve">capture these multiscale processes and thus </w:t>
      </w:r>
      <w:r w:rsidR="009504EE">
        <w:t xml:space="preserve">help extend </w:t>
      </w:r>
      <w:r w:rsidR="00E164CE">
        <w:t>the lead time of genesis prediction for Sandy</w:t>
      </w:r>
      <w:r w:rsidR="00ED1537">
        <w:t>. We address these</w:t>
      </w:r>
      <w:r w:rsidR="009504EE">
        <w:t xml:space="preserve"> question</w:t>
      </w:r>
      <w:r w:rsidR="00ED1537">
        <w:t>s</w:t>
      </w:r>
      <w:r w:rsidR="009504EE">
        <w:t xml:space="preserve"> </w:t>
      </w:r>
      <w:r w:rsidR="000C29AC">
        <w:t>by per</w:t>
      </w:r>
      <w:r w:rsidR="00ED1537">
        <w:t>forming numerical simulations with</w:t>
      </w:r>
      <w:r w:rsidR="00E164CE">
        <w:t xml:space="preserve"> a global mesoscale model</w:t>
      </w:r>
      <w:r w:rsidR="00AC2D06">
        <w:t xml:space="preserve"> (e.g., Shen et al., 2010a)</w:t>
      </w:r>
      <w:r w:rsidR="00ED1537">
        <w:t xml:space="preserve"> and verifying</w:t>
      </w:r>
      <w:r w:rsidR="000C29AC">
        <w:t xml:space="preserve"> them with global reanalysis data. </w:t>
      </w:r>
    </w:p>
    <w:p w14:paraId="63DC1AA4" w14:textId="1FAD8AB2" w:rsidR="0027489E" w:rsidRPr="00524363" w:rsidRDefault="00423993" w:rsidP="00524363">
      <w:pPr>
        <w:autoSpaceDE w:val="0"/>
        <w:autoSpaceDN w:val="0"/>
        <w:adjustRightInd w:val="0"/>
        <w:spacing w:line="360" w:lineRule="auto"/>
        <w:ind w:firstLine="360"/>
        <w:jc w:val="both"/>
      </w:pPr>
      <w:r w:rsidRPr="00190626">
        <w:t>Th</w:t>
      </w:r>
      <w:r w:rsidR="00AC2D06">
        <w:t>e performance of the</w:t>
      </w:r>
      <w:r w:rsidRPr="00190626">
        <w:t xml:space="preserve"> global mesoscale model in simulating </w:t>
      </w:r>
      <w:r w:rsidR="008C48F3">
        <w:t>TC</w:t>
      </w:r>
      <w:r w:rsidR="000C29AC">
        <w:t xml:space="preserve"> formation</w:t>
      </w:r>
      <w:r w:rsidR="00395123">
        <w:t>s</w:t>
      </w:r>
      <w:r w:rsidR="000C29AC">
        <w:t xml:space="preserve"> and </w:t>
      </w:r>
      <w:r w:rsidR="00395123">
        <w:t>their associations with different</w:t>
      </w:r>
      <w:r w:rsidR="00540C22">
        <w:t xml:space="preserve"> </w:t>
      </w:r>
      <w:r w:rsidR="000C29AC">
        <w:t>tropical waves</w:t>
      </w:r>
      <w:r w:rsidRPr="00190626">
        <w:t xml:space="preserve"> </w:t>
      </w:r>
      <w:r w:rsidR="00ED231F">
        <w:t>was previously</w:t>
      </w:r>
      <w:r w:rsidRPr="00190626">
        <w:t xml:space="preserve"> examined in a series of papers (Shen et al. 2010a,</w:t>
      </w:r>
      <w:r w:rsidR="00A3451E">
        <w:t xml:space="preserve"> </w:t>
      </w:r>
      <w:r w:rsidRPr="00190626">
        <w:t>b; 2012)</w:t>
      </w:r>
      <w:r w:rsidR="00E01333">
        <w:t>. Selected cases include (i</w:t>
      </w:r>
      <w:r w:rsidR="00724185" w:rsidRPr="00190626">
        <w:t xml:space="preserve">) </w:t>
      </w:r>
      <w:r w:rsidR="008C48F3">
        <w:t>TC</w:t>
      </w:r>
      <w:r w:rsidR="00D447D0" w:rsidRPr="00190626">
        <w:t xml:space="preserve"> </w:t>
      </w:r>
      <w:r w:rsidRPr="00190626">
        <w:t xml:space="preserve">Nargis </w:t>
      </w:r>
      <w:r w:rsidR="00724185" w:rsidRPr="00190626">
        <w:t>that for</w:t>
      </w:r>
      <w:r w:rsidR="00ED231F">
        <w:t>med as a result of the intensification of the northern vortex accompanied with</w:t>
      </w:r>
      <w:r w:rsidR="0033179D">
        <w:t xml:space="preserve"> an E</w:t>
      </w:r>
      <w:r w:rsidRPr="00190626">
        <w:t xml:space="preserve">quatorial Rossby </w:t>
      </w:r>
      <w:r w:rsidR="000D3784" w:rsidRPr="00190626">
        <w:t xml:space="preserve">(ER) </w:t>
      </w:r>
      <w:r w:rsidRPr="00190626">
        <w:t xml:space="preserve">wave </w:t>
      </w:r>
      <w:r w:rsidR="00AC2D06">
        <w:t xml:space="preserve">in late April 2008 </w:t>
      </w:r>
      <w:r w:rsidR="00724185" w:rsidRPr="00190626">
        <w:t xml:space="preserve">in Indian Ocean </w:t>
      </w:r>
      <w:r w:rsidRPr="00190626">
        <w:t>(e.g., Fig. 3 of Shen e</w:t>
      </w:r>
      <w:r w:rsidR="00AC2D06">
        <w:t>t al., 2010a</w:t>
      </w:r>
      <w:r w:rsidR="00E01333">
        <w:t>); (ii</w:t>
      </w:r>
      <w:r w:rsidR="00724185" w:rsidRPr="00190626">
        <w:t>) Hur</w:t>
      </w:r>
      <w:r w:rsidR="00DC5A11" w:rsidRPr="00190626">
        <w:t>ricane Helene that appeared</w:t>
      </w:r>
      <w:r w:rsidRPr="00190626">
        <w:t xml:space="preserve"> </w:t>
      </w:r>
      <w:r w:rsidR="00DC5A11" w:rsidRPr="00190626">
        <w:t>in association</w:t>
      </w:r>
      <w:r w:rsidR="00724185" w:rsidRPr="00190626">
        <w:t xml:space="preserve"> with an intensifying </w:t>
      </w:r>
      <w:r w:rsidR="0033179D">
        <w:t>African Easterly Wave (</w:t>
      </w:r>
      <w:r w:rsidR="00724185" w:rsidRPr="00190626">
        <w:t>AEW</w:t>
      </w:r>
      <w:r w:rsidR="0033179D">
        <w:t>)</w:t>
      </w:r>
      <w:r w:rsidR="00AC2D06">
        <w:t xml:space="preserve"> in early September 2006</w:t>
      </w:r>
      <w:r w:rsidR="00E01333">
        <w:t>; (iii</w:t>
      </w:r>
      <w:r w:rsidR="00724185" w:rsidRPr="00190626">
        <w:t xml:space="preserve">) Twin </w:t>
      </w:r>
      <w:r w:rsidR="00D447D0" w:rsidRPr="00190626">
        <w:t xml:space="preserve">TCs </w:t>
      </w:r>
      <w:r w:rsidR="00724185" w:rsidRPr="00190626">
        <w:t xml:space="preserve">that </w:t>
      </w:r>
      <w:r w:rsidR="004170C6">
        <w:t xml:space="preserve">formed through the multiscale </w:t>
      </w:r>
      <w:r w:rsidR="004170C6" w:rsidRPr="00140D8E">
        <w:t>processes</w:t>
      </w:r>
      <w:r w:rsidR="00E01333">
        <w:t xml:space="preserve"> of a</w:t>
      </w:r>
      <w:r w:rsidR="000D3784" w:rsidRPr="00140D8E">
        <w:t xml:space="preserve"> mixed Rossby-gravity </w:t>
      </w:r>
      <w:r w:rsidR="003827B7">
        <w:t xml:space="preserve">wave </w:t>
      </w:r>
      <w:r w:rsidR="000D3784" w:rsidRPr="00140D8E">
        <w:t>(MRG</w:t>
      </w:r>
      <w:r w:rsidR="00DC095F" w:rsidRPr="00140D8E">
        <w:t xml:space="preserve">, Matsuno, 1996; </w:t>
      </w:r>
      <w:r w:rsidR="00460E3C" w:rsidRPr="00140D8E">
        <w:rPr>
          <w:rStyle w:val="st1"/>
          <w:color w:val="222222"/>
        </w:rPr>
        <w:t>Silva-Dias et al. 1983</w:t>
      </w:r>
      <w:r w:rsidR="000D3784" w:rsidRPr="00140D8E">
        <w:t xml:space="preserve">) </w:t>
      </w:r>
      <w:r w:rsidR="004170C6" w:rsidRPr="00140D8E">
        <w:t xml:space="preserve">with three atmospheric gyres </w:t>
      </w:r>
      <w:r w:rsidR="003F1A14" w:rsidRPr="00140D8E">
        <w:t>during</w:t>
      </w:r>
      <w:r w:rsidR="003F1A14">
        <w:t xml:space="preserve"> an active phase of the</w:t>
      </w:r>
      <w:r w:rsidR="00E16414" w:rsidRPr="00190626">
        <w:t xml:space="preserve"> MJO</w:t>
      </w:r>
      <w:r w:rsidR="00AC2D06">
        <w:t xml:space="preserve"> in early May 2002</w:t>
      </w:r>
      <w:r w:rsidR="00E16414" w:rsidRPr="00190626">
        <w:t xml:space="preserve">. </w:t>
      </w:r>
      <w:r w:rsidR="006D0CAE">
        <w:t>T</w:t>
      </w:r>
      <w:r w:rsidR="00D00961">
        <w:t>hese studies collectively suggest</w:t>
      </w:r>
      <w:r w:rsidR="00A11D03" w:rsidRPr="00E77A20">
        <w:t xml:space="preserve"> the importance of both downscale and upscale energy transfer associated with large-scale and small-scale systems</w:t>
      </w:r>
      <w:r w:rsidR="003117E7">
        <w:t>, respectively,</w:t>
      </w:r>
      <w:r w:rsidR="00A11D03" w:rsidRPr="00E77A20">
        <w:t xml:space="preserve"> in the formation of a TC at a mesoscale</w:t>
      </w:r>
      <w:r w:rsidR="00FB3F87">
        <w:t xml:space="preserve"> (e.g., </w:t>
      </w:r>
      <w:r w:rsidR="009F09CC">
        <w:t>Shen et al. 2012</w:t>
      </w:r>
      <w:r w:rsidR="00FB3F87" w:rsidRPr="00140D8E">
        <w:t>)</w:t>
      </w:r>
      <w:r w:rsidR="00A11D03" w:rsidRPr="00140D8E">
        <w:t xml:space="preserve">. </w:t>
      </w:r>
      <w:r w:rsidR="008C48F3" w:rsidRPr="00140D8E">
        <w:t>The</w:t>
      </w:r>
      <w:r w:rsidR="008C48F3">
        <w:t xml:space="preserve"> large-scale system </w:t>
      </w:r>
      <w:r w:rsidR="00D66566">
        <w:t xml:space="preserve">(e.g., tropical waves) </w:t>
      </w:r>
      <w:r w:rsidR="008C48F3">
        <w:t>could</w:t>
      </w:r>
      <w:r w:rsidR="00BF7E96" w:rsidRPr="00E77A20">
        <w:t xml:space="preserve"> provide determinism on the </w:t>
      </w:r>
      <w:r w:rsidR="00E01333">
        <w:t>prediction</w:t>
      </w:r>
      <w:r w:rsidR="00BF7E96" w:rsidRPr="00E77A20">
        <w:t xml:space="preserve"> of TC genesis, making it possible to extend the lead time of genesis prediction. </w:t>
      </w:r>
      <w:r w:rsidR="00D66566">
        <w:t>Therefore,</w:t>
      </w:r>
      <w:r w:rsidR="003117E7">
        <w:t xml:space="preserve"> </w:t>
      </w:r>
      <w:r w:rsidR="0087762B">
        <w:t>to what extent</w:t>
      </w:r>
      <w:r w:rsidR="003F40E4">
        <w:t xml:space="preserve"> this view may</w:t>
      </w:r>
      <w:r w:rsidR="00A11D03" w:rsidRPr="00E77A20">
        <w:t xml:space="preserve"> be applicable to the genesis </w:t>
      </w:r>
      <w:r w:rsidR="00C60FC6">
        <w:t>prediction</w:t>
      </w:r>
      <w:r w:rsidR="00D66566">
        <w:t xml:space="preserve"> of Sandy will be examined. </w:t>
      </w:r>
    </w:p>
    <w:p w14:paraId="536FD756" w14:textId="7C0B3C5B" w:rsidR="00C80FA6" w:rsidRPr="00342D09" w:rsidRDefault="00B3750D" w:rsidP="00524363">
      <w:pPr>
        <w:spacing w:line="360" w:lineRule="auto"/>
        <w:ind w:firstLine="360"/>
        <w:jc w:val="both"/>
        <w:rPr>
          <w:rStyle w:val="st1"/>
          <w:color w:val="000000" w:themeColor="text1"/>
        </w:rPr>
      </w:pPr>
      <w:r>
        <w:t>To understand the predictability of hurricane formation, our approach is to examine</w:t>
      </w:r>
      <w:r w:rsidR="002F1689">
        <w:t xml:space="preserve"> </w:t>
      </w:r>
      <w:r w:rsidR="00E01333">
        <w:t xml:space="preserve">not only </w:t>
      </w:r>
      <w:r w:rsidR="002F1689" w:rsidRPr="00450DC3">
        <w:t xml:space="preserve">the </w:t>
      </w:r>
      <w:r w:rsidR="009A4E7A" w:rsidRPr="00450DC3">
        <w:t>predictive relationship between</w:t>
      </w:r>
      <w:r w:rsidR="009A4E7A">
        <w:t xml:space="preserve"> a TC and</w:t>
      </w:r>
      <w:r w:rsidR="00D00961">
        <w:t xml:space="preserve"> its environmen</w:t>
      </w:r>
      <w:r w:rsidR="00293452">
        <w:t>tal flows</w:t>
      </w:r>
      <w:r w:rsidR="00C22C08">
        <w:t>,</w:t>
      </w:r>
      <w:r w:rsidR="00293452">
        <w:t xml:space="preserve"> but also</w:t>
      </w:r>
      <w:r>
        <w:t xml:space="preserve"> the </w:t>
      </w:r>
      <w:r w:rsidR="007012FD" w:rsidRPr="00450DC3">
        <w:t>interconnectivity</w:t>
      </w:r>
      <w:r>
        <w:t xml:space="preserve"> among the environmental flows</w:t>
      </w:r>
      <w:r w:rsidR="00957EC5">
        <w:t>, which may further help extend the</w:t>
      </w:r>
      <w:r w:rsidR="00D00961">
        <w:t xml:space="preserve"> </w:t>
      </w:r>
      <w:r w:rsidR="00957EC5">
        <w:t xml:space="preserve">lead time of TC formation prediction. </w:t>
      </w:r>
      <w:r>
        <w:t xml:space="preserve">For example, in addition to the </w:t>
      </w:r>
      <w:r w:rsidRPr="00140D8E">
        <w:t>association</w:t>
      </w:r>
      <w:r>
        <w:t xml:space="preserve"> of </w:t>
      </w:r>
      <w:r w:rsidR="002F1689">
        <w:t>H</w:t>
      </w:r>
      <w:r>
        <w:t xml:space="preserve">urricane Helene </w:t>
      </w:r>
      <w:r w:rsidR="002F1689">
        <w:t xml:space="preserve">(2006) </w:t>
      </w:r>
      <w:r w:rsidR="00050507">
        <w:t>formation with</w:t>
      </w:r>
      <w:r>
        <w:t xml:space="preserve"> an intensify</w:t>
      </w:r>
      <w:r w:rsidR="00293452">
        <w:t>ing</w:t>
      </w:r>
      <w:r>
        <w:t xml:space="preserve"> AEW</w:t>
      </w:r>
      <w:r w:rsidR="00957EC5">
        <w:t xml:space="preserve"> which appeared as the </w:t>
      </w:r>
      <w:r w:rsidR="009F7249">
        <w:t xml:space="preserve">fourth </w:t>
      </w:r>
      <w:r w:rsidR="00957EC5">
        <w:t>AEW in a 30-day period of August 22 to Sep</w:t>
      </w:r>
      <w:r w:rsidR="00C22C08">
        <w:t>tember</w:t>
      </w:r>
      <w:r w:rsidR="00957EC5">
        <w:t xml:space="preserve"> 21, 2003</w:t>
      </w:r>
      <w:r w:rsidR="00F81F11">
        <w:t>, we show</w:t>
      </w:r>
      <w:r>
        <w:t xml:space="preserve">ed the impact of surface processes on the maintenance of a time-averaged African Easterly Jet (AET) which </w:t>
      </w:r>
      <w:r w:rsidR="00006482">
        <w:t>could</w:t>
      </w:r>
      <w:r>
        <w:t xml:space="preserve"> </w:t>
      </w:r>
      <w:r w:rsidR="00293452">
        <w:t xml:space="preserve">influence the timing and location in the initiation of </w:t>
      </w:r>
      <w:r w:rsidR="00957EC5">
        <w:t xml:space="preserve">multiple </w:t>
      </w:r>
      <w:r w:rsidR="00372BC2">
        <w:t>AEWs</w:t>
      </w:r>
      <w:r w:rsidR="00F81F11">
        <w:t xml:space="preserve">. </w:t>
      </w:r>
      <w:r w:rsidR="000A59F0">
        <w:t>With</w:t>
      </w:r>
      <w:r w:rsidR="00372BC2">
        <w:t xml:space="preserve"> regard to the interconnec</w:t>
      </w:r>
      <w:r w:rsidR="00F81F11">
        <w:t xml:space="preserve">tivity of large scale flows appearing at the earlier stage of </w:t>
      </w:r>
      <w:r w:rsidR="00372BC2">
        <w:t>Sandy</w:t>
      </w:r>
      <w:r w:rsidR="00FD6F07">
        <w:t xml:space="preserve">, </w:t>
      </w:r>
      <w:r w:rsidR="002F2EFA">
        <w:rPr>
          <w:rStyle w:val="st1"/>
          <w:color w:val="222222"/>
        </w:rPr>
        <w:t>Silva-Dias et al. (1983) provided insights on the association of the MJO and upper-level trough. The paper is briefly summarized as follows.</w:t>
      </w:r>
      <w:r w:rsidR="00FA730B">
        <w:rPr>
          <w:rStyle w:val="st1"/>
          <w:color w:val="222222"/>
        </w:rPr>
        <w:t xml:space="preserve"> </w:t>
      </w:r>
      <w:r w:rsidR="00AE2F2A">
        <w:rPr>
          <w:rStyle w:val="st1"/>
          <w:color w:val="222222"/>
        </w:rPr>
        <w:t xml:space="preserve">To explain the </w:t>
      </w:r>
      <w:r w:rsidR="00AE2F2A" w:rsidRPr="00342D09">
        <w:rPr>
          <w:rStyle w:val="st1"/>
          <w:color w:val="000000" w:themeColor="text1"/>
        </w:rPr>
        <w:t xml:space="preserve">appearance of the Bolivian </w:t>
      </w:r>
      <w:r w:rsidR="00AE2F2A" w:rsidRPr="00342D09">
        <w:rPr>
          <w:rStyle w:val="st1"/>
          <w:color w:val="000000" w:themeColor="text1"/>
        </w:rPr>
        <w:lastRenderedPageBreak/>
        <w:t xml:space="preserve">high at 200 hPa and a trough to the east of the high over the Brazil, </w:t>
      </w:r>
      <w:r w:rsidR="00AE2F2A" w:rsidRPr="00342D09">
        <w:rPr>
          <w:color w:val="000000" w:themeColor="text1"/>
        </w:rPr>
        <w:t>Silva-Dias et al.</w:t>
      </w:r>
      <w:r w:rsidR="00223256">
        <w:rPr>
          <w:color w:val="000000" w:themeColor="text1"/>
        </w:rPr>
        <w:t xml:space="preserve"> (1983)</w:t>
      </w:r>
      <w:r w:rsidR="00744EF8" w:rsidRPr="00342D09">
        <w:rPr>
          <w:color w:val="000000" w:themeColor="text1"/>
        </w:rPr>
        <w:t xml:space="preserve"> </w:t>
      </w:r>
      <w:r w:rsidR="00023676" w:rsidRPr="00342D09">
        <w:rPr>
          <w:color w:val="000000" w:themeColor="text1"/>
        </w:rPr>
        <w:t xml:space="preserve">proposed </w:t>
      </w:r>
      <w:r w:rsidR="0077490B" w:rsidRPr="00342D09">
        <w:rPr>
          <w:color w:val="000000" w:themeColor="text1"/>
        </w:rPr>
        <w:t xml:space="preserve">a conceptual model </w:t>
      </w:r>
      <w:r w:rsidR="00744EF8" w:rsidRPr="00342D09">
        <w:rPr>
          <w:rStyle w:val="st1"/>
          <w:color w:val="000000" w:themeColor="text1"/>
        </w:rPr>
        <w:t>by solving a</w:t>
      </w:r>
      <w:r w:rsidR="0038404B" w:rsidRPr="00342D09">
        <w:rPr>
          <w:rStyle w:val="st1"/>
          <w:color w:val="000000" w:themeColor="text1"/>
        </w:rPr>
        <w:t xml:space="preserve"> linear governing question </w:t>
      </w:r>
      <w:r w:rsidR="00744EF8" w:rsidRPr="00342D09">
        <w:rPr>
          <w:rStyle w:val="st1"/>
          <w:color w:val="000000" w:themeColor="text1"/>
        </w:rPr>
        <w:t>on a</w:t>
      </w:r>
      <w:r w:rsidR="00E17495" w:rsidRPr="00342D09">
        <w:rPr>
          <w:rStyle w:val="st1"/>
          <w:color w:val="000000" w:themeColor="text1"/>
        </w:rPr>
        <w:t>n equatorial</w:t>
      </w:r>
      <w:r w:rsidR="00744EF8" w:rsidRPr="00342D09">
        <w:rPr>
          <w:rStyle w:val="st1"/>
          <w:color w:val="000000" w:themeColor="text1"/>
        </w:rPr>
        <w:t xml:space="preserve"> beta plane </w:t>
      </w:r>
      <w:r w:rsidR="0038404B" w:rsidRPr="00342D09">
        <w:rPr>
          <w:rStyle w:val="st1"/>
          <w:color w:val="000000" w:themeColor="text1"/>
        </w:rPr>
        <w:t>with an imposed heating function</w:t>
      </w:r>
      <w:r w:rsidR="00E17495" w:rsidRPr="00342D09">
        <w:rPr>
          <w:rStyle w:val="st1"/>
          <w:color w:val="000000" w:themeColor="text1"/>
        </w:rPr>
        <w:t>,</w:t>
      </w:r>
      <w:r w:rsidR="0038404B" w:rsidRPr="00342D09">
        <w:rPr>
          <w:rStyle w:val="st1"/>
          <w:color w:val="000000" w:themeColor="text1"/>
        </w:rPr>
        <w:t xml:space="preserve"> which is asymmetric with respect to the equator</w:t>
      </w:r>
      <w:r w:rsidR="00744EF8" w:rsidRPr="00342D09">
        <w:rPr>
          <w:rStyle w:val="st1"/>
          <w:color w:val="000000" w:themeColor="text1"/>
        </w:rPr>
        <w:t xml:space="preserve">. </w:t>
      </w:r>
      <w:r w:rsidR="00AF6C6F" w:rsidRPr="00342D09">
        <w:rPr>
          <w:rStyle w:val="st1"/>
          <w:color w:val="000000" w:themeColor="text1"/>
        </w:rPr>
        <w:t>By decomposing the total solution into</w:t>
      </w:r>
      <w:r w:rsidR="00023676" w:rsidRPr="00342D09">
        <w:rPr>
          <w:rStyle w:val="st1"/>
          <w:color w:val="000000" w:themeColor="text1"/>
        </w:rPr>
        <w:t xml:space="preserve"> individual wave modes</w:t>
      </w:r>
      <w:r w:rsidR="00EC303B" w:rsidRPr="00342D09">
        <w:rPr>
          <w:rStyle w:val="st1"/>
          <w:color w:val="000000" w:themeColor="text1"/>
        </w:rPr>
        <w:t xml:space="preserve"> </w:t>
      </w:r>
      <w:r w:rsidR="009561A8" w:rsidRPr="00342D09">
        <w:rPr>
          <w:rStyle w:val="st1"/>
          <w:color w:val="000000" w:themeColor="text1"/>
        </w:rPr>
        <w:t>(</w:t>
      </w:r>
      <w:r w:rsidR="00744EF8" w:rsidRPr="00342D09">
        <w:rPr>
          <w:rStyle w:val="st1"/>
          <w:color w:val="000000" w:themeColor="text1"/>
        </w:rPr>
        <w:t xml:space="preserve">e.g., </w:t>
      </w:r>
      <w:r w:rsidR="009561A8" w:rsidRPr="00342D09">
        <w:rPr>
          <w:rStyle w:val="st1"/>
          <w:color w:val="000000" w:themeColor="text1"/>
        </w:rPr>
        <w:t>Figure 4 of Silva-Dias et al. 1983)</w:t>
      </w:r>
      <w:r w:rsidR="00023676" w:rsidRPr="00342D09">
        <w:rPr>
          <w:rStyle w:val="st1"/>
          <w:color w:val="000000" w:themeColor="text1"/>
        </w:rPr>
        <w:t xml:space="preserve">, they related the </w:t>
      </w:r>
      <w:r w:rsidR="00A812BC" w:rsidRPr="00342D09">
        <w:rPr>
          <w:rStyle w:val="st1"/>
          <w:color w:val="000000" w:themeColor="text1"/>
        </w:rPr>
        <w:t xml:space="preserve">Bolivian high to the </w:t>
      </w:r>
      <w:r w:rsidR="005368C0" w:rsidRPr="00342D09">
        <w:rPr>
          <w:rStyle w:val="st1"/>
          <w:color w:val="000000" w:themeColor="text1"/>
        </w:rPr>
        <w:t>forced Rossby wave and attributed</w:t>
      </w:r>
      <w:r w:rsidR="001F2EE5" w:rsidRPr="00342D09">
        <w:rPr>
          <w:rStyle w:val="st1"/>
          <w:color w:val="000000" w:themeColor="text1"/>
        </w:rPr>
        <w:t xml:space="preserve"> the appearance</w:t>
      </w:r>
      <w:r w:rsidR="00617719" w:rsidRPr="00342D09">
        <w:rPr>
          <w:rStyle w:val="st1"/>
          <w:color w:val="000000" w:themeColor="text1"/>
        </w:rPr>
        <w:t xml:space="preserve"> of the upper-level t</w:t>
      </w:r>
      <w:r w:rsidR="00A812BC" w:rsidRPr="00342D09">
        <w:rPr>
          <w:rStyle w:val="st1"/>
          <w:color w:val="000000" w:themeColor="text1"/>
        </w:rPr>
        <w:t>rough</w:t>
      </w:r>
      <w:r w:rsidR="00617719" w:rsidRPr="00342D09">
        <w:rPr>
          <w:rStyle w:val="st1"/>
          <w:color w:val="000000" w:themeColor="text1"/>
        </w:rPr>
        <w:t xml:space="preserve"> </w:t>
      </w:r>
      <w:r w:rsidR="005368C0" w:rsidRPr="00342D09">
        <w:rPr>
          <w:color w:val="000000" w:themeColor="text1"/>
        </w:rPr>
        <w:t xml:space="preserve">to the eastward dispersion of the MRG </w:t>
      </w:r>
      <w:r w:rsidR="00A8460E" w:rsidRPr="00342D09">
        <w:rPr>
          <w:color w:val="000000" w:themeColor="text1"/>
        </w:rPr>
        <w:t xml:space="preserve">and Rossby </w:t>
      </w:r>
      <w:r w:rsidR="005368C0" w:rsidRPr="00342D09">
        <w:rPr>
          <w:color w:val="000000" w:themeColor="text1"/>
        </w:rPr>
        <w:t xml:space="preserve">wave </w:t>
      </w:r>
      <w:r w:rsidR="00A8460E" w:rsidRPr="00342D09">
        <w:rPr>
          <w:color w:val="000000" w:themeColor="text1"/>
        </w:rPr>
        <w:t xml:space="preserve">modes </w:t>
      </w:r>
      <w:r w:rsidR="005368C0" w:rsidRPr="00342D09">
        <w:rPr>
          <w:color w:val="000000" w:themeColor="text1"/>
        </w:rPr>
        <w:t>at 48</w:t>
      </w:r>
      <w:r w:rsidR="00C22C08" w:rsidRPr="00342D09">
        <w:rPr>
          <w:color w:val="000000" w:themeColor="text1"/>
        </w:rPr>
        <w:t xml:space="preserve"> </w:t>
      </w:r>
      <w:r w:rsidR="005368C0" w:rsidRPr="00342D09">
        <w:rPr>
          <w:color w:val="000000" w:themeColor="text1"/>
        </w:rPr>
        <w:t xml:space="preserve">h </w:t>
      </w:r>
      <w:r w:rsidR="00A8460E" w:rsidRPr="00342D09">
        <w:rPr>
          <w:color w:val="000000" w:themeColor="text1"/>
        </w:rPr>
        <w:t xml:space="preserve">and 64 h </w:t>
      </w:r>
      <w:r w:rsidR="005368C0" w:rsidRPr="00342D09">
        <w:rPr>
          <w:color w:val="000000" w:themeColor="text1"/>
        </w:rPr>
        <w:t>a</w:t>
      </w:r>
      <w:r w:rsidR="00A8460E" w:rsidRPr="00342D09">
        <w:rPr>
          <w:color w:val="000000" w:themeColor="text1"/>
        </w:rPr>
        <w:t xml:space="preserve">fter the release of the heating, </w:t>
      </w:r>
      <w:r w:rsidR="009A5596">
        <w:rPr>
          <w:color w:val="000000" w:themeColor="text1"/>
        </w:rPr>
        <w:t>correspondingly</w:t>
      </w:r>
      <w:r w:rsidR="00A8460E" w:rsidRPr="00342D09">
        <w:rPr>
          <w:color w:val="000000" w:themeColor="text1"/>
        </w:rPr>
        <w:t xml:space="preserve">. </w:t>
      </w:r>
      <w:r w:rsidR="000621FF" w:rsidRPr="00342D09">
        <w:rPr>
          <w:color w:val="000000" w:themeColor="text1"/>
        </w:rPr>
        <w:t xml:space="preserve">We will show that this conceptual </w:t>
      </w:r>
      <w:r w:rsidR="008E1EBD" w:rsidRPr="00342D09">
        <w:rPr>
          <w:color w:val="000000" w:themeColor="text1"/>
        </w:rPr>
        <w:t xml:space="preserve">model </w:t>
      </w:r>
      <w:r w:rsidR="000621FF" w:rsidRPr="00342D09">
        <w:rPr>
          <w:color w:val="000000" w:themeColor="text1"/>
        </w:rPr>
        <w:t xml:space="preserve">may be applicable to the Sandy case. </w:t>
      </w:r>
    </w:p>
    <w:p w14:paraId="420B3A6C" w14:textId="5E78F029" w:rsidR="00405E66" w:rsidRPr="00342D09" w:rsidRDefault="00C80FA6" w:rsidP="00524363">
      <w:pPr>
        <w:spacing w:line="360" w:lineRule="auto"/>
        <w:ind w:firstLine="360"/>
        <w:jc w:val="both"/>
        <w:rPr>
          <w:color w:val="000000" w:themeColor="text1"/>
        </w:rPr>
      </w:pPr>
      <w:r w:rsidRPr="00342D09">
        <w:rPr>
          <w:rStyle w:val="st1"/>
          <w:color w:val="000000" w:themeColor="text1"/>
        </w:rPr>
        <w:t>I</w:t>
      </w:r>
      <w:r w:rsidR="00D65EAF" w:rsidRPr="00342D09">
        <w:rPr>
          <w:rStyle w:val="st1"/>
          <w:color w:val="000000" w:themeColor="text1"/>
        </w:rPr>
        <w:t xml:space="preserve">n </w:t>
      </w:r>
      <w:r w:rsidR="004518D7" w:rsidRPr="00342D09">
        <w:rPr>
          <w:rStyle w:val="st1"/>
          <w:color w:val="000000" w:themeColor="text1"/>
        </w:rPr>
        <w:t>this s</w:t>
      </w:r>
      <w:r w:rsidRPr="00342D09">
        <w:rPr>
          <w:rStyle w:val="st1"/>
          <w:color w:val="000000" w:themeColor="text1"/>
        </w:rPr>
        <w:t>tudy, the genesis predictability of Sandy will be studied by performing multiscale</w:t>
      </w:r>
      <w:r w:rsidR="004518D7" w:rsidRPr="00342D09">
        <w:rPr>
          <w:rStyle w:val="st1"/>
          <w:color w:val="000000" w:themeColor="text1"/>
        </w:rPr>
        <w:t xml:space="preserve"> </w:t>
      </w:r>
      <w:r w:rsidR="000E6094" w:rsidRPr="00342D09">
        <w:rPr>
          <w:rStyle w:val="st1"/>
          <w:color w:val="000000" w:themeColor="text1"/>
        </w:rPr>
        <w:t xml:space="preserve">analysis </w:t>
      </w:r>
      <w:r w:rsidRPr="00342D09">
        <w:rPr>
          <w:rStyle w:val="st1"/>
          <w:color w:val="000000" w:themeColor="text1"/>
        </w:rPr>
        <w:t xml:space="preserve">with global reanalysis </w:t>
      </w:r>
      <w:r w:rsidR="000E6094" w:rsidRPr="00342D09">
        <w:rPr>
          <w:rStyle w:val="st1"/>
          <w:color w:val="000000" w:themeColor="text1"/>
        </w:rPr>
        <w:t xml:space="preserve">data </w:t>
      </w:r>
      <w:r w:rsidRPr="00342D09">
        <w:rPr>
          <w:rStyle w:val="st1"/>
          <w:color w:val="000000" w:themeColor="text1"/>
        </w:rPr>
        <w:t xml:space="preserve">and </w:t>
      </w:r>
      <w:r w:rsidR="000E6094" w:rsidRPr="00342D09">
        <w:rPr>
          <w:rStyle w:val="st1"/>
          <w:color w:val="000000" w:themeColor="text1"/>
        </w:rPr>
        <w:t>global mesoscale</w:t>
      </w:r>
      <w:r w:rsidRPr="00342D09">
        <w:rPr>
          <w:rStyle w:val="st1"/>
          <w:color w:val="000000" w:themeColor="text1"/>
        </w:rPr>
        <w:t xml:space="preserve"> simulations </w:t>
      </w:r>
      <w:r w:rsidR="004518D7" w:rsidRPr="00342D09">
        <w:rPr>
          <w:rStyle w:val="st1"/>
          <w:color w:val="000000" w:themeColor="text1"/>
        </w:rPr>
        <w:t xml:space="preserve">to </w:t>
      </w:r>
      <w:r w:rsidRPr="00342D09">
        <w:rPr>
          <w:rStyle w:val="st1"/>
          <w:color w:val="000000" w:themeColor="text1"/>
        </w:rPr>
        <w:t>(1) illustrate the scale interactions of the WWB and easterly wave</w:t>
      </w:r>
      <w:r w:rsidR="00830D44" w:rsidRPr="00342D09">
        <w:rPr>
          <w:rStyle w:val="st1"/>
          <w:color w:val="000000" w:themeColor="text1"/>
        </w:rPr>
        <w:t>,</w:t>
      </w:r>
      <w:r w:rsidRPr="00342D09">
        <w:rPr>
          <w:rStyle w:val="st1"/>
          <w:color w:val="000000" w:themeColor="text1"/>
        </w:rPr>
        <w:t xml:space="preserve"> and (2) </w:t>
      </w:r>
      <w:r w:rsidR="004518D7" w:rsidRPr="00342D09">
        <w:rPr>
          <w:rStyle w:val="st1"/>
          <w:color w:val="000000" w:themeColor="text1"/>
        </w:rPr>
        <w:t xml:space="preserve">examine the appearance of an upper-level anti-cyclonic circulation (AC) and </w:t>
      </w:r>
      <w:r w:rsidRPr="00342D09">
        <w:rPr>
          <w:rStyle w:val="st1"/>
          <w:color w:val="000000" w:themeColor="text1"/>
        </w:rPr>
        <w:t>trough</w:t>
      </w:r>
      <w:r w:rsidR="004518D7" w:rsidRPr="00342D09">
        <w:rPr>
          <w:rStyle w:val="st1"/>
          <w:color w:val="000000" w:themeColor="text1"/>
        </w:rPr>
        <w:t xml:space="preserve">, their spatial distribution relative to the MJO </w:t>
      </w:r>
      <w:r w:rsidR="00140D8E" w:rsidRPr="00342D09">
        <w:rPr>
          <w:rStyle w:val="st1"/>
          <w:color w:val="000000" w:themeColor="text1"/>
        </w:rPr>
        <w:t xml:space="preserve">with </w:t>
      </w:r>
      <w:r w:rsidR="004518D7" w:rsidRPr="00342D09">
        <w:rPr>
          <w:color w:val="000000" w:themeColor="text1"/>
        </w:rPr>
        <w:t>diabatic heating, and their potential impact on the initial intens</w:t>
      </w:r>
      <w:r w:rsidRPr="00342D09">
        <w:rPr>
          <w:color w:val="000000" w:themeColor="text1"/>
        </w:rPr>
        <w:t>ification and movement of Sandy.</w:t>
      </w:r>
      <w:r w:rsidR="009D38EA" w:rsidRPr="00342D09">
        <w:rPr>
          <w:rStyle w:val="st1"/>
          <w:color w:val="000000" w:themeColor="text1"/>
        </w:rPr>
        <w:t xml:space="preserve"> </w:t>
      </w:r>
      <w:r w:rsidR="009D38EA" w:rsidRPr="00342D09">
        <w:rPr>
          <w:color w:val="000000" w:themeColor="text1"/>
        </w:rPr>
        <w:t>We</w:t>
      </w:r>
      <w:r w:rsidR="001236C6" w:rsidRPr="00342D09">
        <w:rPr>
          <w:color w:val="000000" w:themeColor="text1"/>
        </w:rPr>
        <w:t xml:space="preserve"> </w:t>
      </w:r>
      <w:r w:rsidR="00223256">
        <w:rPr>
          <w:color w:val="000000" w:themeColor="text1"/>
        </w:rPr>
        <w:t xml:space="preserve">will </w:t>
      </w:r>
      <w:r w:rsidR="001236C6" w:rsidRPr="00342D09">
        <w:rPr>
          <w:color w:val="000000" w:themeColor="text1"/>
        </w:rPr>
        <w:t xml:space="preserve">briefly </w:t>
      </w:r>
      <w:r w:rsidR="009D38EA" w:rsidRPr="00342D09">
        <w:rPr>
          <w:color w:val="000000" w:themeColor="text1"/>
        </w:rPr>
        <w:t>introduce</w:t>
      </w:r>
      <w:r w:rsidR="001236C6" w:rsidRPr="00342D09">
        <w:rPr>
          <w:color w:val="000000" w:themeColor="text1"/>
        </w:rPr>
        <w:t xml:space="preserve"> the </w:t>
      </w:r>
      <w:r w:rsidR="00AC3D08" w:rsidRPr="00342D09">
        <w:rPr>
          <w:color w:val="000000" w:themeColor="text1"/>
        </w:rPr>
        <w:t xml:space="preserve">global mesoscale model and </w:t>
      </w:r>
      <w:r w:rsidR="001236C6" w:rsidRPr="00342D09">
        <w:rPr>
          <w:color w:val="000000" w:themeColor="text1"/>
        </w:rPr>
        <w:t>numerical approaches</w:t>
      </w:r>
      <w:r w:rsidR="009D38EA" w:rsidRPr="00342D09">
        <w:rPr>
          <w:color w:val="000000" w:themeColor="text1"/>
        </w:rPr>
        <w:t xml:space="preserve"> in </w:t>
      </w:r>
      <w:r w:rsidR="00C22C08" w:rsidRPr="00342D09">
        <w:rPr>
          <w:color w:val="000000" w:themeColor="text1"/>
        </w:rPr>
        <w:t>S</w:t>
      </w:r>
      <w:r w:rsidR="009D38EA" w:rsidRPr="00342D09">
        <w:rPr>
          <w:color w:val="000000" w:themeColor="text1"/>
        </w:rPr>
        <w:t xml:space="preserve">ection 2 and </w:t>
      </w:r>
      <w:r w:rsidR="001236C6" w:rsidRPr="00342D09">
        <w:rPr>
          <w:color w:val="000000" w:themeColor="text1"/>
        </w:rPr>
        <w:t>discuss numerical results</w:t>
      </w:r>
      <w:r w:rsidR="009D38EA" w:rsidRPr="00342D09">
        <w:rPr>
          <w:color w:val="000000" w:themeColor="text1"/>
        </w:rPr>
        <w:t xml:space="preserve"> in </w:t>
      </w:r>
      <w:r w:rsidR="00C22C08" w:rsidRPr="00342D09">
        <w:rPr>
          <w:color w:val="000000" w:themeColor="text1"/>
        </w:rPr>
        <w:t>S</w:t>
      </w:r>
      <w:r w:rsidR="009D38EA" w:rsidRPr="00342D09">
        <w:rPr>
          <w:color w:val="000000" w:themeColor="text1"/>
        </w:rPr>
        <w:t>ection 3</w:t>
      </w:r>
      <w:r w:rsidR="001236C6" w:rsidRPr="00342D09">
        <w:rPr>
          <w:color w:val="000000" w:themeColor="text1"/>
        </w:rPr>
        <w:t xml:space="preserve">. Concluding remarks are given in Section 4. </w:t>
      </w:r>
    </w:p>
    <w:p w14:paraId="2FE1EA93" w14:textId="30700CD4" w:rsidR="00405E66" w:rsidRDefault="00FA031A">
      <w:pPr>
        <w:rPr>
          <w:b/>
          <w:u w:val="single"/>
        </w:rPr>
      </w:pPr>
      <w:r>
        <w:rPr>
          <w:b/>
          <w:u w:val="single"/>
        </w:rPr>
        <w:t xml:space="preserve">2 </w:t>
      </w:r>
      <w:r w:rsidR="001236C6">
        <w:rPr>
          <w:b/>
          <w:u w:val="single"/>
        </w:rPr>
        <w:t xml:space="preserve"> Numerical Approaches</w:t>
      </w:r>
    </w:p>
    <w:p w14:paraId="182C3AB7" w14:textId="77777777" w:rsidR="00524363" w:rsidRPr="00524363" w:rsidRDefault="00524363">
      <w:pPr>
        <w:rPr>
          <w:b/>
          <w:u w:val="single"/>
        </w:rPr>
      </w:pPr>
    </w:p>
    <w:p w14:paraId="08F0D11D" w14:textId="7D864E14" w:rsidR="00E17495" w:rsidRDefault="00352128" w:rsidP="00E21AAE">
      <w:pPr>
        <w:autoSpaceDE w:val="0"/>
        <w:autoSpaceDN w:val="0"/>
        <w:adjustRightInd w:val="0"/>
        <w:spacing w:line="360" w:lineRule="auto"/>
        <w:ind w:firstLine="360"/>
        <w:jc w:val="both"/>
      </w:pPr>
      <w:r>
        <w:t>S</w:t>
      </w:r>
      <w:r w:rsidR="00EB2068" w:rsidRPr="00A96F8B">
        <w:t xml:space="preserve">imulations </w:t>
      </w:r>
      <w:r>
        <w:t xml:space="preserve">are performed </w:t>
      </w:r>
      <w:r w:rsidR="00EB2068" w:rsidRPr="00A96F8B">
        <w:t>with the</w:t>
      </w:r>
      <w:r w:rsidR="00764D95" w:rsidRPr="00A96F8B">
        <w:t xml:space="preserve"> glo</w:t>
      </w:r>
      <w:r w:rsidR="00FA0939" w:rsidRPr="00A96F8B">
        <w:t>bal mesosca</w:t>
      </w:r>
      <w:r w:rsidR="00C22C08">
        <w:t>l</w:t>
      </w:r>
      <w:r w:rsidR="00FA0939" w:rsidRPr="00A96F8B">
        <w:t xml:space="preserve">e model </w:t>
      </w:r>
      <w:r w:rsidR="0033179D">
        <w:t>(GMM,</w:t>
      </w:r>
      <w:r w:rsidR="00D922D7" w:rsidRPr="00A96F8B">
        <w:t xml:space="preserve"> Shen et al.</w:t>
      </w:r>
      <w:r w:rsidR="003E6720" w:rsidRPr="00A96F8B">
        <w:t xml:space="preserve"> 2006</w:t>
      </w:r>
      <w:r w:rsidR="003C43EF">
        <w:t>, 2010a,</w:t>
      </w:r>
      <w:r w:rsidR="00A3451E">
        <w:t xml:space="preserve"> </w:t>
      </w:r>
      <w:r w:rsidR="003C43EF">
        <w:t>b</w:t>
      </w:r>
      <w:r w:rsidR="00D922D7" w:rsidRPr="00A96F8B">
        <w:t xml:space="preserve">) </w:t>
      </w:r>
      <w:r w:rsidR="00FA0939" w:rsidRPr="00A96F8B">
        <w:t>and compare</w:t>
      </w:r>
      <w:r>
        <w:t>d</w:t>
      </w:r>
      <w:r w:rsidR="00764D95" w:rsidRPr="00A96F8B">
        <w:t xml:space="preserve"> with</w:t>
      </w:r>
      <w:r w:rsidR="00167FBB" w:rsidRPr="00A96F8B">
        <w:t xml:space="preserve"> </w:t>
      </w:r>
      <w:r w:rsidR="00A70964" w:rsidRPr="00A96F8B">
        <w:t xml:space="preserve">the </w:t>
      </w:r>
      <w:r w:rsidR="00F521DA" w:rsidRPr="00A96F8B">
        <w:rPr>
          <w:color w:val="000000"/>
        </w:rPr>
        <w:t xml:space="preserve">ERA-Interim </w:t>
      </w:r>
      <w:r w:rsidR="00AF6640" w:rsidRPr="00A96F8B">
        <w:rPr>
          <w:color w:val="000000"/>
        </w:rPr>
        <w:t>T255 (~</w:t>
      </w:r>
      <w:r w:rsidR="00AA5F53" w:rsidRPr="00A96F8B">
        <w:t>0.75</w:t>
      </w:r>
      <w:r w:rsidR="00AA5F53" w:rsidRPr="00A96F8B">
        <w:rPr>
          <w:vertAlign w:val="superscript"/>
        </w:rPr>
        <w:t>o</w:t>
      </w:r>
      <w:r w:rsidR="00AA5F53" w:rsidRPr="00A96F8B">
        <w:t xml:space="preserve"> </w:t>
      </w:r>
      <w:r w:rsidR="0037546E" w:rsidRPr="00A96F8B">
        <w:t>or 79</w:t>
      </w:r>
      <w:r w:rsidR="00C22C08">
        <w:t xml:space="preserve"> </w:t>
      </w:r>
      <w:r w:rsidR="0037546E" w:rsidRPr="00A96F8B">
        <w:t>km)</w:t>
      </w:r>
      <w:r w:rsidR="00AA5F53" w:rsidRPr="00A96F8B">
        <w:t xml:space="preserve"> reanalysis</w:t>
      </w:r>
      <w:r w:rsidR="00A70964" w:rsidRPr="00A96F8B">
        <w:t xml:space="preserve"> and </w:t>
      </w:r>
      <w:r w:rsidR="00764D95" w:rsidRPr="00A96F8B">
        <w:t xml:space="preserve">NOAA NCEP </w:t>
      </w:r>
      <w:r w:rsidR="00AA5F53" w:rsidRPr="00A96F8B">
        <w:t>2.5</w:t>
      </w:r>
      <w:r w:rsidR="00AA5F53" w:rsidRPr="00A96F8B">
        <w:rPr>
          <w:vertAlign w:val="superscript"/>
        </w:rPr>
        <w:t>o</w:t>
      </w:r>
      <w:r w:rsidR="00AA5F53" w:rsidRPr="00A96F8B">
        <w:t xml:space="preserve"> </w:t>
      </w:r>
      <w:r w:rsidR="00F521DA" w:rsidRPr="00A96F8B">
        <w:t xml:space="preserve">reanalysis data. The former </w:t>
      </w:r>
      <w:r w:rsidR="00F521DA" w:rsidRPr="00A96F8B">
        <w:rPr>
          <w:rFonts w:eastAsia="Times New Roman"/>
          <w:color w:val="000000"/>
          <w:lang w:eastAsia="zh-TW"/>
        </w:rPr>
        <w:t>are the latest reanalysis produced by the European Centre for Medium-Range Weather Forecasts (ECMWF, e.g., Dee et al. 2011), while the latter are for verific</w:t>
      </w:r>
      <w:r w:rsidR="009206B9" w:rsidRPr="00A96F8B">
        <w:rPr>
          <w:rFonts w:eastAsia="Times New Roman"/>
          <w:color w:val="000000"/>
          <w:lang w:eastAsia="zh-TW"/>
        </w:rPr>
        <w:t>ations and are</w:t>
      </w:r>
      <w:r w:rsidR="00F521DA" w:rsidRPr="00A96F8B">
        <w:rPr>
          <w:rFonts w:eastAsia="Times New Roman"/>
          <w:color w:val="000000"/>
          <w:lang w:eastAsia="zh-TW"/>
        </w:rPr>
        <w:t xml:space="preserve"> shown</w:t>
      </w:r>
      <w:r w:rsidR="009206B9" w:rsidRPr="00A96F8B">
        <w:rPr>
          <w:rFonts w:eastAsia="Times New Roman"/>
          <w:color w:val="000000"/>
          <w:lang w:eastAsia="zh-TW"/>
        </w:rPr>
        <w:t xml:space="preserve"> in the supplemental materials</w:t>
      </w:r>
      <w:r w:rsidR="00F521DA" w:rsidRPr="00A96F8B">
        <w:rPr>
          <w:rFonts w:eastAsia="Times New Roman"/>
          <w:color w:val="000000"/>
          <w:lang w:eastAsia="zh-TW"/>
        </w:rPr>
        <w:t xml:space="preserve">. </w:t>
      </w:r>
      <w:r w:rsidR="00D922D7" w:rsidRPr="00A96F8B">
        <w:t xml:space="preserve">The GMM </w:t>
      </w:r>
      <w:r w:rsidR="001B565F" w:rsidRPr="00A96F8B">
        <w:t>at the highest resolution of 1/12 degree (~9</w:t>
      </w:r>
      <w:r w:rsidR="00C22C08">
        <w:t xml:space="preserve"> </w:t>
      </w:r>
      <w:r w:rsidR="001B565F" w:rsidRPr="00A96F8B">
        <w:t xml:space="preserve">km in the equator) </w:t>
      </w:r>
      <w:r w:rsidR="00D922D7" w:rsidRPr="00A96F8B">
        <w:t>was deploye</w:t>
      </w:r>
      <w:r w:rsidR="001B565F" w:rsidRPr="00A96F8B">
        <w:t>d based on the finite-volume general circulation model</w:t>
      </w:r>
      <w:r w:rsidR="00A22B96" w:rsidRPr="00A96F8B">
        <w:t xml:space="preserve"> (e.g., Lin 2004</w:t>
      </w:r>
      <w:r w:rsidR="003C43EF">
        <w:t>; Atlas et al. 2005).</w:t>
      </w:r>
    </w:p>
    <w:p w14:paraId="356DA504" w14:textId="60FAB234" w:rsidR="00405E66" w:rsidRPr="0006671D" w:rsidRDefault="00764D95" w:rsidP="0098362F">
      <w:pPr>
        <w:autoSpaceDE w:val="0"/>
        <w:autoSpaceDN w:val="0"/>
        <w:adjustRightInd w:val="0"/>
        <w:spacing w:line="360" w:lineRule="auto"/>
        <w:ind w:firstLine="360"/>
        <w:jc w:val="both"/>
        <w:rPr>
          <w:lang w:eastAsia="zh-TW"/>
        </w:rPr>
      </w:pPr>
      <w:r w:rsidRPr="00A96F8B">
        <w:t>In this s</w:t>
      </w:r>
      <w:r w:rsidR="0033497A" w:rsidRPr="00A96F8B">
        <w:t>tudy, numerical experiments are</w:t>
      </w:r>
      <w:r w:rsidRPr="00A96F8B">
        <w:t xml:space="preserve"> performed </w:t>
      </w:r>
      <w:r w:rsidR="00005762" w:rsidRPr="00A96F8B">
        <w:t xml:space="preserve">using </w:t>
      </w:r>
      <w:r w:rsidR="0033497A" w:rsidRPr="00A96F8B">
        <w:t xml:space="preserve">typical </w:t>
      </w:r>
      <w:r w:rsidRPr="00A96F8B">
        <w:t>model</w:t>
      </w:r>
      <w:r w:rsidR="0033497A" w:rsidRPr="00A96F8B">
        <w:t xml:space="preserve"> configurations,</w:t>
      </w:r>
      <w:r w:rsidR="00AA5F53" w:rsidRPr="00A96F8B">
        <w:t xml:space="preserve"> </w:t>
      </w:r>
      <w:r w:rsidR="00AA5F53" w:rsidRPr="00E1652C">
        <w:t>including</w:t>
      </w:r>
      <w:r w:rsidRPr="00E1652C">
        <w:t xml:space="preserve"> </w:t>
      </w:r>
      <w:r w:rsidR="00B16FF6" w:rsidRPr="00E1652C">
        <w:t>dynamic initial conditions (ICs)</w:t>
      </w:r>
      <w:r w:rsidR="00E66EF9" w:rsidRPr="00E1652C">
        <w:t xml:space="preserve"> interpolated from the NCEP analysis</w:t>
      </w:r>
      <w:r w:rsidR="00B16FF6" w:rsidRPr="00E1652C">
        <w:t>,</w:t>
      </w:r>
      <w:r w:rsidR="00B16FF6" w:rsidRPr="00A96F8B">
        <w:t xml:space="preserve"> </w:t>
      </w:r>
      <w:r w:rsidR="00FA2E05" w:rsidRPr="00A96F8B">
        <w:t>a r</w:t>
      </w:r>
      <w:r w:rsidR="00762B5F" w:rsidRPr="00A96F8B">
        <w:t xml:space="preserve">esolution of </w:t>
      </w:r>
      <w:r w:rsidR="001C0688" w:rsidRPr="00A96F8B">
        <w:t>1/4 degree,</w:t>
      </w:r>
      <w:r w:rsidR="00FE6182">
        <w:t xml:space="preserve"> large</w:t>
      </w:r>
      <w:r w:rsidR="00FA2E05" w:rsidRPr="00A96F8B">
        <w:t>-scale gr</w:t>
      </w:r>
      <w:r w:rsidR="0033179D">
        <w:t>id condensation scheme with</w:t>
      </w:r>
      <w:r w:rsidR="001C0688" w:rsidRPr="00A96F8B">
        <w:t xml:space="preserve"> no cumulus parameterizations</w:t>
      </w:r>
      <w:r w:rsidR="00B16FF6" w:rsidRPr="00A96F8B">
        <w:t xml:space="preserve"> (CPs)</w:t>
      </w:r>
      <w:r w:rsidR="00080DAF" w:rsidRPr="00A96F8B">
        <w:t>.</w:t>
      </w:r>
      <w:r w:rsidR="00FA2E05" w:rsidRPr="00A96F8B">
        <w:t xml:space="preserve"> </w:t>
      </w:r>
      <w:r w:rsidR="0033497A" w:rsidRPr="00A96F8B">
        <w:t>These settings</w:t>
      </w:r>
      <w:r w:rsidR="00DE2BDD" w:rsidRPr="00A96F8B">
        <w:t xml:space="preserve"> </w:t>
      </w:r>
      <w:r w:rsidR="0033497A" w:rsidRPr="00A96F8B">
        <w:t>were</w:t>
      </w:r>
      <w:r w:rsidR="00AD6D78" w:rsidRPr="00A96F8B">
        <w:t xml:space="preserve"> </w:t>
      </w:r>
      <w:r w:rsidR="001B565F" w:rsidRPr="00A96F8B">
        <w:t>previously</w:t>
      </w:r>
      <w:r w:rsidR="0033497A" w:rsidRPr="00A96F8B">
        <w:t xml:space="preserve"> </w:t>
      </w:r>
      <w:r w:rsidR="00AD6D78" w:rsidRPr="00A96F8B">
        <w:t xml:space="preserve">used </w:t>
      </w:r>
      <w:r w:rsidR="0033497A" w:rsidRPr="00A96F8B">
        <w:t>in</w:t>
      </w:r>
      <w:r w:rsidR="001B565F" w:rsidRPr="00A96F8B">
        <w:t xml:space="preserve"> our recent </w:t>
      </w:r>
      <w:r w:rsidR="00786CD5" w:rsidRPr="00A96F8B">
        <w:t xml:space="preserve">TC </w:t>
      </w:r>
      <w:r w:rsidR="001B565F" w:rsidRPr="00A96F8B">
        <w:t>studies because of their affordability</w:t>
      </w:r>
      <w:r w:rsidR="00DE2BDD" w:rsidRPr="00A96F8B">
        <w:t xml:space="preserve"> for hurricane climate study.</w:t>
      </w:r>
      <w:r w:rsidR="00DA3627" w:rsidRPr="00A96F8B">
        <w:t xml:space="preserve"> </w:t>
      </w:r>
      <w:r w:rsidR="00CD3626" w:rsidRPr="00A96F8B">
        <w:t>In those studies, we ha</w:t>
      </w:r>
      <w:r w:rsidR="00786CD5" w:rsidRPr="00A96F8B">
        <w:t xml:space="preserve">ve </w:t>
      </w:r>
      <w:r w:rsidR="00AA5F53" w:rsidRPr="00A96F8B">
        <w:t xml:space="preserve">also </w:t>
      </w:r>
      <w:r w:rsidR="00786CD5" w:rsidRPr="00A96F8B">
        <w:t xml:space="preserve">presented </w:t>
      </w:r>
      <w:r w:rsidR="001C0688" w:rsidRPr="00A96F8B">
        <w:t>verifications for</w:t>
      </w:r>
      <w:r w:rsidR="00CD3626" w:rsidRPr="00A96F8B">
        <w:t xml:space="preserve"> the sensitivity of simulations to differ</w:t>
      </w:r>
      <w:r w:rsidR="00B16FF6" w:rsidRPr="00A96F8B">
        <w:t>ent dynamic ICs</w:t>
      </w:r>
      <w:r w:rsidR="00CD3626" w:rsidRPr="00A96F8B">
        <w:t>, land surface ICs</w:t>
      </w:r>
      <w:r w:rsidR="003C43EF">
        <w:t xml:space="preserve"> (Shen et al., 2010b)</w:t>
      </w:r>
      <w:r w:rsidR="00CD3626" w:rsidRPr="00A96F8B">
        <w:t xml:space="preserve"> and model physics</w:t>
      </w:r>
      <w:r w:rsidR="003C43EF">
        <w:t xml:space="preserve"> </w:t>
      </w:r>
      <w:r w:rsidR="003C43EF" w:rsidRPr="00A96F8B">
        <w:t>(e.g., Shen et al. 2010a; 2012)</w:t>
      </w:r>
      <w:r w:rsidR="00CD3626" w:rsidRPr="00A96F8B">
        <w:t xml:space="preserve">. The </w:t>
      </w:r>
      <w:r w:rsidR="00FA730B">
        <w:t xml:space="preserve">last one </w:t>
      </w:r>
      <w:r w:rsidR="00CD3626" w:rsidRPr="00A96F8B">
        <w:t xml:space="preserve"> </w:t>
      </w:r>
      <w:r w:rsidR="00450DC3">
        <w:t>was</w:t>
      </w:r>
      <w:r w:rsidR="00B16FF6" w:rsidRPr="00A96F8B">
        <w:t xml:space="preserve"> </w:t>
      </w:r>
      <w:r w:rsidR="00786CD5" w:rsidRPr="00A96F8B">
        <w:t xml:space="preserve">to understand </w:t>
      </w:r>
      <w:r w:rsidR="00CD3626" w:rsidRPr="00A96F8B">
        <w:t>the</w:t>
      </w:r>
      <w:r w:rsidR="00006A28" w:rsidRPr="00A96F8B">
        <w:t xml:space="preserve"> uncertaint</w:t>
      </w:r>
      <w:r w:rsidR="00B16FF6" w:rsidRPr="00A96F8B">
        <w:t xml:space="preserve">ies of </w:t>
      </w:r>
      <w:r w:rsidR="00A92E5A" w:rsidRPr="00A96F8B">
        <w:t xml:space="preserve">different </w:t>
      </w:r>
      <w:r w:rsidR="00B16FF6" w:rsidRPr="00A96F8B">
        <w:t>CPs</w:t>
      </w:r>
      <w:r w:rsidR="00006A28" w:rsidRPr="00A96F8B">
        <w:t xml:space="preserve"> in the simulation</w:t>
      </w:r>
      <w:r w:rsidR="00DE2BDD" w:rsidRPr="00A96F8B">
        <w:t>s</w:t>
      </w:r>
      <w:r w:rsidR="00006A28" w:rsidRPr="00A96F8B">
        <w:t xml:space="preserve"> of TC genesis</w:t>
      </w:r>
      <w:r w:rsidR="00DE2BDD" w:rsidRPr="00A96F8B">
        <w:t xml:space="preserve">. </w:t>
      </w:r>
      <w:r w:rsidR="00B644E7" w:rsidRPr="00A96F8B">
        <w:t>As our main interest</w:t>
      </w:r>
      <w:r w:rsidR="00206ED7" w:rsidRPr="00A96F8B">
        <w:t xml:space="preserve"> is to understand the </w:t>
      </w:r>
      <w:r w:rsidR="00E372F0" w:rsidRPr="00A96F8B">
        <w:t xml:space="preserve">predictability of Sandy’s </w:t>
      </w:r>
      <w:r w:rsidR="00E372F0" w:rsidRPr="00A96F8B">
        <w:lastRenderedPageBreak/>
        <w:t>genesis</w:t>
      </w:r>
      <w:r w:rsidR="00206ED7" w:rsidRPr="00A96F8B">
        <w:t xml:space="preserve">, we </w:t>
      </w:r>
      <w:r w:rsidR="00EB2068" w:rsidRPr="00A96F8B">
        <w:t xml:space="preserve">begin with brief discussions on the track </w:t>
      </w:r>
      <w:r w:rsidR="00975BF5" w:rsidRPr="00A96F8B">
        <w:t xml:space="preserve">and intensity </w:t>
      </w:r>
      <w:r w:rsidR="00BF35D1" w:rsidRPr="00A96F8B">
        <w:t xml:space="preserve">forecasts initialized at 00Z </w:t>
      </w:r>
      <w:r w:rsidR="001A5E50">
        <w:t>Oct.</w:t>
      </w:r>
      <w:r w:rsidR="00975BF5" w:rsidRPr="00A96F8B">
        <w:t xml:space="preserve"> 22-26</w:t>
      </w:r>
      <w:r w:rsidR="00EA5B10">
        <w:t>, 2012</w:t>
      </w:r>
      <w:r w:rsidR="00EB2068" w:rsidRPr="00A96F8B">
        <w:t xml:space="preserve"> and</w:t>
      </w:r>
      <w:r w:rsidR="00E70EBA" w:rsidRPr="00A96F8B">
        <w:t xml:space="preserve"> focus</w:t>
      </w:r>
      <w:r w:rsidR="00E372F0" w:rsidRPr="00A96F8B">
        <w:t xml:space="preserve"> on</w:t>
      </w:r>
      <w:r w:rsidR="00206ED7" w:rsidRPr="00A96F8B">
        <w:t xml:space="preserve"> the </w:t>
      </w:r>
      <w:r w:rsidR="00573909" w:rsidRPr="00A96F8B">
        <w:t xml:space="preserve">genesis </w:t>
      </w:r>
      <w:r w:rsidR="00206ED7" w:rsidRPr="00A96F8B">
        <w:t>simulation initiali</w:t>
      </w:r>
      <w:r w:rsidR="00BF35D1" w:rsidRPr="00A96F8B">
        <w:t xml:space="preserve">zed at 00Z </w:t>
      </w:r>
      <w:r w:rsidR="001A5E50">
        <w:t>Oct.</w:t>
      </w:r>
      <w:r w:rsidR="00E24CAC" w:rsidRPr="00A96F8B">
        <w:t xml:space="preserve"> 16-18</w:t>
      </w:r>
      <w:r w:rsidR="00EA5B10">
        <w:t>,</w:t>
      </w:r>
      <w:r w:rsidR="00EB2068" w:rsidRPr="00A96F8B">
        <w:t xml:space="preserve"> 2012. </w:t>
      </w:r>
      <w:r w:rsidR="00104392" w:rsidRPr="00A96F8B">
        <w:t xml:space="preserve"> </w:t>
      </w:r>
      <w:r w:rsidR="00D6661C" w:rsidRPr="00A96F8B">
        <w:t xml:space="preserve">These runs are referred to as </w:t>
      </w:r>
      <w:r w:rsidR="00830D44">
        <w:t>“</w:t>
      </w:r>
      <w:r w:rsidR="00D6661C" w:rsidRPr="00A96F8B">
        <w:t>MM/DD,</w:t>
      </w:r>
      <w:r w:rsidR="00830D44">
        <w:t>”</w:t>
      </w:r>
      <w:r w:rsidR="00D6661C" w:rsidRPr="00A96F8B">
        <w:t xml:space="preserve"> here MM and</w:t>
      </w:r>
      <w:r w:rsidR="00E01333">
        <w:t xml:space="preserve"> DD represent the month and day, respectively.</w:t>
      </w:r>
      <w:r w:rsidR="00D6661C" w:rsidRPr="00A96F8B">
        <w:t xml:space="preserve"> For example, 10/22 is </w:t>
      </w:r>
      <w:r w:rsidR="001D17EF">
        <w:t xml:space="preserve">used to refer to the run </w:t>
      </w:r>
      <w:r w:rsidR="001A5E50">
        <w:t>initialized at 00Z Oct.</w:t>
      </w:r>
      <w:r w:rsidR="00D6661C" w:rsidRPr="00A96F8B">
        <w:t xml:space="preserve"> 22. </w:t>
      </w:r>
      <w:r w:rsidR="00A96F8B" w:rsidRPr="00A96F8B">
        <w:rPr>
          <w:lang w:eastAsia="zh-TW"/>
        </w:rPr>
        <w:t xml:space="preserve">For simplicity, genesis </w:t>
      </w:r>
      <w:r w:rsidR="00E17495">
        <w:rPr>
          <w:lang w:eastAsia="zh-TW"/>
        </w:rPr>
        <w:t xml:space="preserve">in the model </w:t>
      </w:r>
      <w:r w:rsidR="00A96F8B" w:rsidRPr="00A96F8B">
        <w:rPr>
          <w:lang w:eastAsia="zh-TW"/>
        </w:rPr>
        <w:t>is defined as the formation of a low</w:t>
      </w:r>
      <w:r w:rsidR="00A96F8B" w:rsidRPr="00A96F8B">
        <w:rPr>
          <w:rFonts w:eastAsia="AdvTT182ff89e+20"/>
          <w:lang w:eastAsia="zh-TW"/>
        </w:rPr>
        <w:t>-</w:t>
      </w:r>
      <w:r w:rsidR="00A96F8B" w:rsidRPr="00A96F8B">
        <w:rPr>
          <w:lang w:eastAsia="zh-TW"/>
        </w:rPr>
        <w:t>level closed circulation having a minimum sea</w:t>
      </w:r>
      <w:r w:rsidR="00EA5B10">
        <w:rPr>
          <w:rFonts w:ascii="Cambria Math" w:eastAsia="AdvTT182ff89e+20" w:hAnsi="Cambria Math" w:cs="Cambria Math"/>
          <w:lang w:eastAsia="zh-TW"/>
        </w:rPr>
        <w:t>-</w:t>
      </w:r>
      <w:r w:rsidR="00A96F8B" w:rsidRPr="00A96F8B">
        <w:rPr>
          <w:lang w:eastAsia="zh-TW"/>
        </w:rPr>
        <w:t>level pressure (MSLP) below 1</w:t>
      </w:r>
      <w:r w:rsidR="00EA5B10">
        <w:rPr>
          <w:lang w:eastAsia="zh-TW"/>
        </w:rPr>
        <w:t>,</w:t>
      </w:r>
      <w:r w:rsidR="00A96F8B" w:rsidRPr="00A96F8B">
        <w:rPr>
          <w:lang w:eastAsia="zh-TW"/>
        </w:rPr>
        <w:t>00</w:t>
      </w:r>
      <w:r w:rsidR="0033179D">
        <w:rPr>
          <w:lang w:eastAsia="zh-TW"/>
        </w:rPr>
        <w:t>0 hPa and an elevated warm core in conjunction with</w:t>
      </w:r>
      <w:r w:rsidR="00A96F8B" w:rsidRPr="00A96F8B">
        <w:rPr>
          <w:lang w:eastAsia="zh-TW"/>
        </w:rPr>
        <w:t xml:space="preserve"> a tendency for further intensification</w:t>
      </w:r>
      <w:r w:rsidR="00A96F8B">
        <w:rPr>
          <w:lang w:eastAsia="zh-TW"/>
        </w:rPr>
        <w:t>, (e.g., Shen et al. 2010a</w:t>
      </w:r>
      <w:r w:rsidR="00A96F8B" w:rsidRPr="00E1652C">
        <w:rPr>
          <w:lang w:eastAsia="zh-TW"/>
        </w:rPr>
        <w:t xml:space="preserve">). </w:t>
      </w:r>
      <w:r w:rsidR="006F5D03" w:rsidRPr="00E1652C">
        <w:rPr>
          <w:lang w:eastAsia="zh-TW"/>
        </w:rPr>
        <w:t>Under these criteria, the genesis timing in each of the three runs is several hou</w:t>
      </w:r>
      <w:r w:rsidR="0006671D" w:rsidRPr="00E1652C">
        <w:rPr>
          <w:lang w:eastAsia="zh-TW"/>
        </w:rPr>
        <w:t>rs (but less than 24</w:t>
      </w:r>
      <w:r w:rsidR="006F5D03" w:rsidRPr="00E1652C">
        <w:rPr>
          <w:lang w:eastAsia="zh-TW"/>
        </w:rPr>
        <w:t xml:space="preserve"> hours) too early. Note that the time difference between a tropical depression and a self</w:t>
      </w:r>
      <w:r w:rsidR="006F5D03" w:rsidRPr="00E1652C">
        <w:rPr>
          <w:rFonts w:ascii="Cambria Math" w:eastAsia="AdvTT182ff89e+20" w:hAnsi="Cambria Math" w:cs="Cambria Math"/>
          <w:lang w:eastAsia="zh-TW"/>
        </w:rPr>
        <w:t>‐</w:t>
      </w:r>
      <w:r w:rsidR="006F5D03" w:rsidRPr="00E1652C">
        <w:rPr>
          <w:lang w:eastAsia="zh-TW"/>
        </w:rPr>
        <w:t>sustaining vortex might be 12</w:t>
      </w:r>
      <w:r w:rsidR="006F5D03" w:rsidRPr="00E1652C">
        <w:rPr>
          <w:rFonts w:eastAsia="AdvTT182ff89e+20"/>
          <w:lang w:eastAsia="zh-TW"/>
        </w:rPr>
        <w:t>–</w:t>
      </w:r>
      <w:r w:rsidR="0006671D" w:rsidRPr="00E1652C">
        <w:rPr>
          <w:lang w:eastAsia="zh-TW"/>
        </w:rPr>
        <w:t>24 hours (</w:t>
      </w:r>
      <w:r w:rsidR="006F5D03" w:rsidRPr="00E1652C">
        <w:rPr>
          <w:lang w:eastAsia="zh-TW"/>
        </w:rPr>
        <w:t>Briegel and Frank</w:t>
      </w:r>
      <w:r w:rsidR="0006671D" w:rsidRPr="00E1652C">
        <w:rPr>
          <w:lang w:eastAsia="zh-TW"/>
        </w:rPr>
        <w:t>, 1997)</w:t>
      </w:r>
      <w:r w:rsidR="006F5D03" w:rsidRPr="00E1652C">
        <w:rPr>
          <w:lang w:eastAsia="zh-TW"/>
        </w:rPr>
        <w:t>.</w:t>
      </w:r>
      <w:r w:rsidR="00801766" w:rsidRPr="00E1652C">
        <w:t>T</w:t>
      </w:r>
      <w:r w:rsidR="00801766" w:rsidRPr="0006671D">
        <w:t>o</w:t>
      </w:r>
      <w:r w:rsidR="00801766" w:rsidRPr="00A96F8B">
        <w:t xml:space="preserve"> support our conclusion, t</w:t>
      </w:r>
      <w:r w:rsidR="00FA1285" w:rsidRPr="00A96F8B">
        <w:t xml:space="preserve">wo tables (Tables S1-S2) and four additional figures (Figs. S1-S4) are provided in the supplemental materials, which include </w:t>
      </w:r>
      <w:r w:rsidR="00801766" w:rsidRPr="00A96F8B">
        <w:t xml:space="preserve">the analysis of the steering flows </w:t>
      </w:r>
      <w:r w:rsidR="0005168A">
        <w:t xml:space="preserve">for the 10/23 run </w:t>
      </w:r>
      <w:r w:rsidR="00801766" w:rsidRPr="00A96F8B">
        <w:t xml:space="preserve">and </w:t>
      </w:r>
      <w:r w:rsidR="00E01333">
        <w:t>genesis simulations</w:t>
      </w:r>
      <w:r w:rsidR="0005168A">
        <w:t xml:space="preserve"> for additional two runs, i.e., 10/14 and 10/15 runs. </w:t>
      </w:r>
    </w:p>
    <w:p w14:paraId="4A604ABE" w14:textId="77777777" w:rsidR="00405E66" w:rsidRDefault="00FA031A">
      <w:pPr>
        <w:rPr>
          <w:b/>
          <w:u w:val="single"/>
        </w:rPr>
      </w:pPr>
      <w:r>
        <w:rPr>
          <w:b/>
          <w:u w:val="single"/>
        </w:rPr>
        <w:t>3  Numerical Results</w:t>
      </w:r>
    </w:p>
    <w:p w14:paraId="6B202F04" w14:textId="77777777" w:rsidR="00D82651" w:rsidRDefault="00D82651"/>
    <w:p w14:paraId="4CB89E0B" w14:textId="77777777" w:rsidR="000B441F" w:rsidRPr="000B441F" w:rsidRDefault="000B441F">
      <w:pPr>
        <w:rPr>
          <w:b/>
          <w:u w:val="single"/>
        </w:rPr>
      </w:pPr>
      <w:r w:rsidRPr="000B441F">
        <w:rPr>
          <w:b/>
          <w:u w:val="single"/>
        </w:rPr>
        <w:t xml:space="preserve">3.1 Forecasts of Sandy’s </w:t>
      </w:r>
      <w:r w:rsidR="00EA5B10">
        <w:rPr>
          <w:b/>
          <w:u w:val="single"/>
        </w:rPr>
        <w:t>T</w:t>
      </w:r>
      <w:r w:rsidRPr="000B441F">
        <w:rPr>
          <w:b/>
          <w:u w:val="single"/>
        </w:rPr>
        <w:t>rack</w:t>
      </w:r>
      <w:r w:rsidR="008E2EB9">
        <w:rPr>
          <w:b/>
          <w:u w:val="single"/>
        </w:rPr>
        <w:t xml:space="preserve"> and </w:t>
      </w:r>
      <w:r w:rsidR="00EA5B10">
        <w:rPr>
          <w:b/>
          <w:u w:val="single"/>
        </w:rPr>
        <w:t>I</w:t>
      </w:r>
      <w:r w:rsidR="008E2EB9">
        <w:rPr>
          <w:b/>
          <w:u w:val="single"/>
        </w:rPr>
        <w:t>nte</w:t>
      </w:r>
      <w:r w:rsidR="004D2521">
        <w:rPr>
          <w:b/>
          <w:u w:val="single"/>
        </w:rPr>
        <w:t>n</w:t>
      </w:r>
      <w:r w:rsidR="008E2EB9">
        <w:rPr>
          <w:b/>
          <w:u w:val="single"/>
        </w:rPr>
        <w:t>sity</w:t>
      </w:r>
    </w:p>
    <w:p w14:paraId="6193F3EB" w14:textId="77777777" w:rsidR="000B441F" w:rsidRDefault="000B441F"/>
    <w:p w14:paraId="4802C357" w14:textId="0B50AF62" w:rsidR="00DC3494" w:rsidRPr="009B738F" w:rsidRDefault="00963FD4" w:rsidP="009B738F">
      <w:pPr>
        <w:spacing w:line="360" w:lineRule="auto"/>
        <w:ind w:firstLine="360"/>
        <w:jc w:val="both"/>
      </w:pPr>
      <w:r>
        <w:t>In this section, w</w:t>
      </w:r>
      <w:r w:rsidR="00080345">
        <w:t xml:space="preserve">e </w:t>
      </w:r>
      <w:r w:rsidR="00376A8C">
        <w:t xml:space="preserve">discuss the track </w:t>
      </w:r>
      <w:r w:rsidR="00167303">
        <w:t xml:space="preserve">and intensity </w:t>
      </w:r>
      <w:r w:rsidR="00376A8C">
        <w:t>forecasts</w:t>
      </w:r>
      <w:r w:rsidR="00E01333">
        <w:t xml:space="preserve"> as part of model verifications</w:t>
      </w:r>
      <w:r w:rsidR="00D82651">
        <w:t xml:space="preserve">. </w:t>
      </w:r>
      <w:r w:rsidR="00DD5F30">
        <w:t xml:space="preserve">Sandy appeared as a low </w:t>
      </w:r>
      <w:r w:rsidR="00BF35D1">
        <w:t xml:space="preserve">pressure center </w:t>
      </w:r>
      <w:r w:rsidR="00084780">
        <w:t xml:space="preserve">in the southwestern Caribbean Sea </w:t>
      </w:r>
      <w:r w:rsidR="00BF35D1">
        <w:t>at 18Z</w:t>
      </w:r>
      <w:r w:rsidR="001A5E50">
        <w:t xml:space="preserve"> Oct.</w:t>
      </w:r>
      <w:r w:rsidR="00E2183E">
        <w:t xml:space="preserve"> 21 and became a tropical </w:t>
      </w:r>
      <w:r w:rsidR="00E2183E" w:rsidRPr="001C2A21">
        <w:t xml:space="preserve">depression </w:t>
      </w:r>
      <w:r w:rsidR="006C406F" w:rsidRPr="001C2A21">
        <w:t>with a minimal sea</w:t>
      </w:r>
      <w:r w:rsidR="00EA5B10">
        <w:t>-</w:t>
      </w:r>
      <w:r w:rsidR="006C406F" w:rsidRPr="001C2A21">
        <w:t>level pressure (SLP) of</w:t>
      </w:r>
      <w:r w:rsidR="001C2A21" w:rsidRPr="001C2A21">
        <w:t xml:space="preserve"> </w:t>
      </w:r>
      <w:r w:rsidR="001C2A21">
        <w:t>1</w:t>
      </w:r>
      <w:r w:rsidR="00EA5B10">
        <w:t>,</w:t>
      </w:r>
      <w:r w:rsidR="001C2A21">
        <w:t>002 hPa</w:t>
      </w:r>
      <w:r w:rsidR="006C406F">
        <w:t xml:space="preserve"> </w:t>
      </w:r>
      <w:r w:rsidR="00BF35D1">
        <w:t>at 12Z</w:t>
      </w:r>
      <w:r w:rsidR="001A5E50">
        <w:t xml:space="preserve"> Oct.</w:t>
      </w:r>
      <w:r w:rsidR="00E2183E">
        <w:t xml:space="preserve"> 22 at (13.1</w:t>
      </w:r>
      <w:r w:rsidR="00E2183E" w:rsidRPr="00931E4B">
        <w:rPr>
          <w:vertAlign w:val="superscript"/>
        </w:rPr>
        <w:t>o</w:t>
      </w:r>
      <w:r w:rsidR="00E2183E">
        <w:t>N, 78.6</w:t>
      </w:r>
      <w:r w:rsidR="00E2183E" w:rsidRPr="00931E4B">
        <w:rPr>
          <w:vertAlign w:val="superscript"/>
        </w:rPr>
        <w:t>o</w:t>
      </w:r>
      <w:r w:rsidR="00E2183E">
        <w:t xml:space="preserve">W). </w:t>
      </w:r>
      <w:r w:rsidR="00DA029C">
        <w:t>During the first two days, Sandy</w:t>
      </w:r>
      <w:r w:rsidR="00047AFE">
        <w:t>’s movement made a counter-clockwise loop within a 2</w:t>
      </w:r>
      <w:r w:rsidR="00047AFE" w:rsidRPr="00DA029C">
        <w:rPr>
          <w:vertAlign w:val="superscript"/>
        </w:rPr>
        <w:t>o</w:t>
      </w:r>
      <w:r w:rsidR="00047AFE">
        <w:t>x2</w:t>
      </w:r>
      <w:r w:rsidR="00047AFE" w:rsidRPr="00DA029C">
        <w:rPr>
          <w:vertAlign w:val="superscript"/>
        </w:rPr>
        <w:t>o</w:t>
      </w:r>
      <w:r w:rsidR="00047AFE">
        <w:t xml:space="preserve"> domain (</w:t>
      </w:r>
      <w:r w:rsidR="00177EDA" w:rsidRPr="00177EDA">
        <w:t>between latitudes of 12.5</w:t>
      </w:r>
      <w:r w:rsidR="00177EDA" w:rsidRPr="00177EDA">
        <w:rPr>
          <w:vertAlign w:val="superscript"/>
        </w:rPr>
        <w:t>o</w:t>
      </w:r>
      <w:r w:rsidR="00177EDA" w:rsidRPr="00177EDA">
        <w:t>N and 14.5</w:t>
      </w:r>
      <w:r w:rsidR="00177EDA" w:rsidRPr="00177EDA">
        <w:rPr>
          <w:vertAlign w:val="superscript"/>
        </w:rPr>
        <w:t>o</w:t>
      </w:r>
      <w:r w:rsidR="00177EDA" w:rsidRPr="00177EDA">
        <w:t>N and longitudes of 79</w:t>
      </w:r>
      <w:r w:rsidR="00177EDA" w:rsidRPr="00177EDA">
        <w:rPr>
          <w:vertAlign w:val="superscript"/>
        </w:rPr>
        <w:t>o</w:t>
      </w:r>
      <w:r w:rsidR="00177EDA" w:rsidRPr="00177EDA">
        <w:t>W and 77</w:t>
      </w:r>
      <w:r w:rsidR="00177EDA" w:rsidRPr="00177EDA">
        <w:rPr>
          <w:vertAlign w:val="superscript"/>
        </w:rPr>
        <w:t>o</w:t>
      </w:r>
      <w:r w:rsidR="00177EDA" w:rsidRPr="00177EDA">
        <w:t>W</w:t>
      </w:r>
      <w:r w:rsidR="00084780">
        <w:t>)</w:t>
      </w:r>
      <w:r w:rsidR="00177EDA">
        <w:t xml:space="preserve"> </w:t>
      </w:r>
      <w:r w:rsidR="00047AFE">
        <w:t xml:space="preserve">as shown in the red box in </w:t>
      </w:r>
      <w:r w:rsidR="006E030D">
        <w:t>Fig.</w:t>
      </w:r>
      <w:r w:rsidR="00047AFE" w:rsidRPr="001C2A21">
        <w:t xml:space="preserve"> </w:t>
      </w:r>
      <w:r w:rsidR="001C2A21" w:rsidRPr="001C2A21">
        <w:t>1a</w:t>
      </w:r>
      <w:r w:rsidR="00CC03EC">
        <w:t xml:space="preserve">. </w:t>
      </w:r>
      <w:r w:rsidR="00BF35D1">
        <w:t>At 18Z</w:t>
      </w:r>
      <w:r w:rsidR="00563EC2">
        <w:t xml:space="preserve"> </w:t>
      </w:r>
      <w:r w:rsidR="001A5E50">
        <w:t>Oct.</w:t>
      </w:r>
      <w:r w:rsidR="00563EC2">
        <w:t xml:space="preserve"> 23, Sandy’s location wa</w:t>
      </w:r>
      <w:r w:rsidR="00047AFE">
        <w:t>s only 50</w:t>
      </w:r>
      <w:r w:rsidR="00EA5B10">
        <w:t xml:space="preserve"> </w:t>
      </w:r>
      <w:r w:rsidR="00047AFE">
        <w:t>km a</w:t>
      </w:r>
      <w:r w:rsidR="00177EDA">
        <w:t>way from its initial position at 18Z</w:t>
      </w:r>
      <w:r w:rsidR="00047AFE">
        <w:t xml:space="preserve"> </w:t>
      </w:r>
      <w:r w:rsidR="001A5E50">
        <w:t>Oct.</w:t>
      </w:r>
      <w:r w:rsidR="00047AFE">
        <w:t xml:space="preserve"> 21. </w:t>
      </w:r>
      <w:r w:rsidR="00992D1A">
        <w:t>The appearance of the</w:t>
      </w:r>
      <w:r w:rsidR="006F3751">
        <w:t xml:space="preserve"> loop </w:t>
      </w:r>
      <w:r w:rsidR="00992D1A">
        <w:t>is very likely due to</w:t>
      </w:r>
      <w:r w:rsidR="00455CBD">
        <w:t xml:space="preserve"> the</w:t>
      </w:r>
      <w:r w:rsidR="004E7A60">
        <w:t xml:space="preserve"> competing impact between the WWB and easterly wave, which </w:t>
      </w:r>
      <w:r w:rsidR="00BB03D3">
        <w:t>will be discussed</w:t>
      </w:r>
      <w:r w:rsidR="002B0BB5">
        <w:t xml:space="preserve"> </w:t>
      </w:r>
      <w:r w:rsidR="008A16C5">
        <w:t>with the 10/22 and 10/16-18 runs.</w:t>
      </w:r>
    </w:p>
    <w:p w14:paraId="5F6A35C7" w14:textId="0F8E57AB" w:rsidR="002F3D79" w:rsidRDefault="00754C25" w:rsidP="00524363">
      <w:pPr>
        <w:spacing w:line="360" w:lineRule="auto"/>
        <w:ind w:firstLine="360"/>
        <w:jc w:val="both"/>
      </w:pPr>
      <w:r>
        <w:t>Fig.</w:t>
      </w:r>
      <w:r w:rsidR="00E810FD" w:rsidRPr="00754C25">
        <w:t xml:space="preserve"> 1</w:t>
      </w:r>
      <w:r w:rsidR="00E810FD">
        <w:t xml:space="preserve"> displays the </w:t>
      </w:r>
      <w:r w:rsidR="000A5D8A">
        <w:t xml:space="preserve">five </w:t>
      </w:r>
      <w:r w:rsidR="00E810FD">
        <w:t>track and intensi</w:t>
      </w:r>
      <w:r w:rsidR="006E030D">
        <w:t>ty forecasts of hurricane Sandy</w:t>
      </w:r>
      <w:r w:rsidR="00E810FD">
        <w:t xml:space="preserve">. </w:t>
      </w:r>
      <w:r w:rsidR="00167303">
        <w:t xml:space="preserve">All of them capture the northwestward turn prior to Sandy’s landfall. </w:t>
      </w:r>
      <w:r w:rsidR="00E810FD">
        <w:t xml:space="preserve">Three runs </w:t>
      </w:r>
      <w:r w:rsidR="00AE6134">
        <w:t>(10/23, 10/25, and 10/26)</w:t>
      </w:r>
      <w:r w:rsidR="00E810FD">
        <w:t xml:space="preserve"> produce accurate and consistent track forecasts. </w:t>
      </w:r>
      <w:r w:rsidR="00541F8A">
        <w:t>In contrast, t</w:t>
      </w:r>
      <w:r w:rsidR="00B63F9C">
        <w:t xml:space="preserve">he </w:t>
      </w:r>
      <w:r w:rsidR="00AE6134">
        <w:t xml:space="preserve">10/22 </w:t>
      </w:r>
      <w:r w:rsidR="00B63F9C">
        <w:t xml:space="preserve">run </w:t>
      </w:r>
      <w:r w:rsidR="00E810FD">
        <w:t>prod</w:t>
      </w:r>
      <w:r w:rsidR="00541F8A">
        <w:t>uces larger errors initially, while</w:t>
      </w:r>
      <w:r w:rsidR="00E810FD">
        <w:t xml:space="preserve"> the </w:t>
      </w:r>
      <w:r w:rsidR="00AE6134">
        <w:t>10/</w:t>
      </w:r>
      <w:r w:rsidR="00323F17">
        <w:t xml:space="preserve">24 </w:t>
      </w:r>
      <w:r w:rsidR="00AE6134">
        <w:t xml:space="preserve">run </w:t>
      </w:r>
      <w:r w:rsidR="00323F17">
        <w:t xml:space="preserve">simulates the </w:t>
      </w:r>
      <w:r w:rsidR="0089472D" w:rsidRPr="00EF5753">
        <w:t>track</w:t>
      </w:r>
      <w:r w:rsidR="00323F17" w:rsidRPr="00EF5753">
        <w:t xml:space="preserve"> </w:t>
      </w:r>
      <w:r w:rsidR="003D5B74" w:rsidRPr="00EF5753">
        <w:t xml:space="preserve">with a smooth northwestward </w:t>
      </w:r>
      <w:r w:rsidR="007D22B6" w:rsidRPr="00EF5753">
        <w:t>turn prior to Sandy’s</w:t>
      </w:r>
      <w:r w:rsidR="007D22B6">
        <w:t xml:space="preserve"> landfall.</w:t>
      </w:r>
      <w:r w:rsidR="00323F17">
        <w:t xml:space="preserve"> </w:t>
      </w:r>
      <w:r w:rsidR="00884DC5">
        <w:t>D</w:t>
      </w:r>
      <w:r w:rsidR="00136445">
        <w:t xml:space="preserve">isplacement errors </w:t>
      </w:r>
      <w:r w:rsidR="00884DC5">
        <w:t xml:space="preserve">averaged over the five experiments </w:t>
      </w:r>
      <w:r w:rsidR="00136445">
        <w:t>are 55.5, 65.6, 130.9, 190.4, 290.8 and 319.7</w:t>
      </w:r>
      <w:r w:rsidR="00884DC5">
        <w:t xml:space="preserve"> km from Day</w:t>
      </w:r>
      <w:r w:rsidR="00167303">
        <w:t xml:space="preserve"> </w:t>
      </w:r>
      <w:r w:rsidR="00884DC5">
        <w:t>0 to Day 5</w:t>
      </w:r>
      <w:r w:rsidR="00136445">
        <w:t>, respectively</w:t>
      </w:r>
      <w:r w:rsidR="00675774">
        <w:t xml:space="preserve"> (Table S1)</w:t>
      </w:r>
      <w:r w:rsidR="00136445">
        <w:t xml:space="preserve">. Compared to the </w:t>
      </w:r>
      <w:r w:rsidR="00136445" w:rsidRPr="00EC2683">
        <w:t>GFSI</w:t>
      </w:r>
      <w:r w:rsidR="00136445">
        <w:t xml:space="preserve"> with the displacement errors of 264.7 and 448.0 </w:t>
      </w:r>
      <w:r w:rsidR="00884DC5">
        <w:t xml:space="preserve">km </w:t>
      </w:r>
      <w:r w:rsidR="00136445">
        <w:t xml:space="preserve">on Day 4 and Day 5 (Table 10b of Blake et al. 2013), </w:t>
      </w:r>
      <w:r w:rsidR="00136445">
        <w:lastRenderedPageBreak/>
        <w:t>the track errors with the GMM ar</w:t>
      </w:r>
      <w:r w:rsidR="00884DC5">
        <w:t>e larger between Day 0 and Day 4</w:t>
      </w:r>
      <w:r w:rsidR="004259EC">
        <w:t xml:space="preserve"> and become smaller on</w:t>
      </w:r>
      <w:r w:rsidR="0051376B">
        <w:t xml:space="preserve"> Day 5. The former is</w:t>
      </w:r>
      <w:r w:rsidR="00136445">
        <w:t xml:space="preserve"> likely due to the initial </w:t>
      </w:r>
      <w:r w:rsidR="00CB73EE">
        <w:t xml:space="preserve">averaged </w:t>
      </w:r>
      <w:r w:rsidR="00136445">
        <w:t>errors of 55.5</w:t>
      </w:r>
      <w:r w:rsidR="00EA5B10">
        <w:t xml:space="preserve"> </w:t>
      </w:r>
      <w:r w:rsidR="00884DC5">
        <w:t>km</w:t>
      </w:r>
      <w:r w:rsidR="00136445">
        <w:t xml:space="preserve"> and relat</w:t>
      </w:r>
      <w:r w:rsidR="001320C9">
        <w:t>ed model spinning</w:t>
      </w:r>
      <w:r w:rsidR="00C47D8C">
        <w:t>-</w:t>
      </w:r>
      <w:r w:rsidR="001320C9">
        <w:t xml:space="preserve">up processes as the initial conditions were simply interpolated from NCEP analysis data. </w:t>
      </w:r>
      <w:r w:rsidR="00E17495">
        <w:t>In the operational GFSI</w:t>
      </w:r>
      <w:r w:rsidR="00E17495" w:rsidRPr="00EC2683">
        <w:t>, the track from the previous 6 h model run is interpolated to the current storm</w:t>
      </w:r>
      <w:r w:rsidR="00E17495">
        <w:t xml:space="preserve"> position, which helps to reduce the track errors at the shorter time periods. However, since the GFSI forecast is from a 6 h old run, the longer range errors will be a little larger than a forecast where the initial condition is 6 h newer, like in the GMM. </w:t>
      </w:r>
      <w:r w:rsidR="00CB73EE">
        <w:t>The</w:t>
      </w:r>
      <w:r w:rsidR="00E17495">
        <w:t xml:space="preserve"> large short range GMM track errors </w:t>
      </w:r>
      <w:r w:rsidR="00CB73EE">
        <w:t xml:space="preserve"> are shown clearly in the track of</w:t>
      </w:r>
      <w:r w:rsidR="00A03D00">
        <w:t xml:space="preserve"> the</w:t>
      </w:r>
      <w:r w:rsidR="00CB73EE">
        <w:t xml:space="preserve"> 10/22 run which </w:t>
      </w:r>
      <w:r w:rsidR="004259EC">
        <w:t xml:space="preserve">has </w:t>
      </w:r>
      <w:r w:rsidR="00CB73EE">
        <w:t>an initial error</w:t>
      </w:r>
      <w:r w:rsidR="00A03D00">
        <w:t xml:space="preserve"> of</w:t>
      </w:r>
      <w:r w:rsidR="00CB73EE">
        <w:t xml:space="preserve"> 151.6</w:t>
      </w:r>
      <w:r w:rsidR="00EA5B10">
        <w:t xml:space="preserve"> </w:t>
      </w:r>
      <w:r w:rsidR="00CB73EE">
        <w:t>km and an</w:t>
      </w:r>
      <w:r w:rsidR="00A03D00">
        <w:t xml:space="preserve"> initial</w:t>
      </w:r>
      <w:r w:rsidR="00484CC8">
        <w:t xml:space="preserve"> </w:t>
      </w:r>
      <w:r w:rsidR="00A03D00">
        <w:t>clockwis</w:t>
      </w:r>
      <w:r w:rsidR="000A78E2">
        <w:t>e movement</w:t>
      </w:r>
      <w:r w:rsidR="00CB73EE">
        <w:t>, instead of a counter-cloc</w:t>
      </w:r>
      <w:r w:rsidR="001A5E50">
        <w:t xml:space="preserve">kwise movement, between Oct. </w:t>
      </w:r>
      <w:r w:rsidR="00CB73EE">
        <w:t>22 and 24</w:t>
      </w:r>
      <w:r w:rsidR="00CB73EE" w:rsidRPr="0098362F">
        <w:t>. The initial erratic track of the 10/22 run may also suggest</w:t>
      </w:r>
      <w:r w:rsidR="00A03D00" w:rsidRPr="0098362F">
        <w:t xml:space="preserve"> </w:t>
      </w:r>
      <w:r w:rsidR="00CB73EE" w:rsidRPr="0098362F">
        <w:t xml:space="preserve">the impact of the </w:t>
      </w:r>
      <w:r w:rsidR="00A03D00" w:rsidRPr="0098362F">
        <w:t xml:space="preserve">complicated </w:t>
      </w:r>
      <w:r w:rsidR="00CB73EE" w:rsidRPr="0098362F">
        <w:t>large-scale flows</w:t>
      </w:r>
      <w:r w:rsidR="000A78E2" w:rsidRPr="0098362F">
        <w:t>.</w:t>
      </w:r>
      <w:r w:rsidR="00484CC8">
        <w:t xml:space="preserve"> </w:t>
      </w:r>
      <w:r w:rsidR="00F901C3">
        <w:t>Fig. 2b di</w:t>
      </w:r>
      <w:r w:rsidR="00692897">
        <w:t>s</w:t>
      </w:r>
      <w:r w:rsidR="00F901C3">
        <w:t>play</w:t>
      </w:r>
      <w:r w:rsidR="003A3810">
        <w:t>s the evolution of minimal sea-level pressures (M</w:t>
      </w:r>
      <w:r w:rsidR="00F901C3">
        <w:t>SLPs), while Table S1 list</w:t>
      </w:r>
      <w:r w:rsidR="00CB73EE">
        <w:t xml:space="preserve">s </w:t>
      </w:r>
      <w:r w:rsidR="003A3810">
        <w:t xml:space="preserve">the root mean square (RMS) errors of MSLPs </w:t>
      </w:r>
      <w:r w:rsidR="00E74B0A">
        <w:t xml:space="preserve">that </w:t>
      </w:r>
      <w:r w:rsidR="003A3810">
        <w:t>are 7.7, 6.0, 5.0, 5.0, 12.0,</w:t>
      </w:r>
      <w:r w:rsidR="00EA5B10">
        <w:t xml:space="preserve"> and</w:t>
      </w:r>
      <w:r w:rsidR="003A3810">
        <w:t xml:space="preserve"> 13.4  hPa </w:t>
      </w:r>
      <w:r w:rsidR="00021181">
        <w:t>o</w:t>
      </w:r>
      <w:r w:rsidR="00E74B0A">
        <w:t xml:space="preserve">n Day 0 to Day 5, </w:t>
      </w:r>
      <w:r w:rsidR="009A5596">
        <w:t>correspondingly</w:t>
      </w:r>
      <w:r w:rsidR="00EA5B10">
        <w:t>,</w:t>
      </w:r>
      <w:r w:rsidR="00E74B0A">
        <w:t xml:space="preserve"> and show a large</w:t>
      </w:r>
      <w:r w:rsidR="001F65A5">
        <w:t>r</w:t>
      </w:r>
      <w:r w:rsidR="00021181">
        <w:t xml:space="preserve"> error </w:t>
      </w:r>
      <w:r w:rsidR="001F65A5">
        <w:t>on Day 0 than Days 1-3</w:t>
      </w:r>
      <w:r w:rsidR="00021181">
        <w:t>.</w:t>
      </w:r>
      <w:r w:rsidR="003A3810">
        <w:t xml:space="preserve"> </w:t>
      </w:r>
      <w:r w:rsidR="00F577BC">
        <w:t xml:space="preserve">As our main interest is to study TC genesis, we did not make </w:t>
      </w:r>
      <w:r w:rsidR="00EA5B10">
        <w:t xml:space="preserve">an </w:t>
      </w:r>
      <w:r w:rsidR="00F577BC">
        <w:t>attempt at improving the initial conditions for the vortex</w:t>
      </w:r>
      <w:r w:rsidR="0051376B">
        <w:t xml:space="preserve"> (e.g., vortex bogusing)</w:t>
      </w:r>
      <w:r w:rsidR="00F577BC">
        <w:t xml:space="preserve">. </w:t>
      </w:r>
      <w:r w:rsidR="00167303">
        <w:t>Instead</w:t>
      </w:r>
      <w:r w:rsidR="006A45F2">
        <w:t>, these exp</w:t>
      </w:r>
      <w:r w:rsidR="00F901C3">
        <w:t>eriments are presented to examine</w:t>
      </w:r>
      <w:r w:rsidR="006A45F2">
        <w:t xml:space="preserve"> </w:t>
      </w:r>
      <w:r w:rsidR="00131345">
        <w:t xml:space="preserve">the </w:t>
      </w:r>
      <w:r w:rsidR="006A45F2">
        <w:t>model’s performance, in particular in simulating th</w:t>
      </w:r>
      <w:r w:rsidR="00A03D00">
        <w:t>e impact of large-scale flows</w:t>
      </w:r>
      <w:r w:rsidR="00F80462">
        <w:t xml:space="preserve"> on TCs at</w:t>
      </w:r>
      <w:r w:rsidR="006A45F2">
        <w:t xml:space="preserve"> extended-range scales. </w:t>
      </w:r>
      <w:r w:rsidR="009075F2">
        <w:t xml:space="preserve">Among the five runs, the </w:t>
      </w:r>
      <w:r w:rsidR="00AE6134">
        <w:t>10/23 run</w:t>
      </w:r>
      <w:r w:rsidR="009075F2">
        <w:t xml:space="preserve"> produces an accurate track with errors of 127</w:t>
      </w:r>
      <w:r w:rsidR="00E33E83">
        <w:t xml:space="preserve">.9, 210.5 and 335.0 km </w:t>
      </w:r>
      <w:r w:rsidR="003A3810">
        <w:t xml:space="preserve">and slightly overestimated intensities with errors of -10.1, -15.5, </w:t>
      </w:r>
      <w:r w:rsidR="00EA5B10">
        <w:t xml:space="preserve">and </w:t>
      </w:r>
      <w:r w:rsidR="003A3810">
        <w:t xml:space="preserve">-13.3 hPa </w:t>
      </w:r>
      <w:r w:rsidR="00E33E83">
        <w:t>on Day 6-8</w:t>
      </w:r>
      <w:r w:rsidR="00AE6134">
        <w:t>, respective</w:t>
      </w:r>
      <w:r w:rsidR="00A03D00">
        <w:t>ly</w:t>
      </w:r>
      <w:r w:rsidR="00AE6134">
        <w:t>.</w:t>
      </w:r>
      <w:r w:rsidR="0051376B">
        <w:t xml:space="preserve"> To illustrate</w:t>
      </w:r>
      <w:r w:rsidR="009075F2">
        <w:t xml:space="preserve"> the remarkable predictability</w:t>
      </w:r>
      <w:r w:rsidR="00F577BC">
        <w:t xml:space="preserve"> on the northwest</w:t>
      </w:r>
      <w:r w:rsidR="007E2B06">
        <w:t>ward</w:t>
      </w:r>
      <w:r w:rsidR="00F577BC">
        <w:t xml:space="preserve"> turn on Day 6 and landfall on Day 7</w:t>
      </w:r>
      <w:r w:rsidR="009075F2">
        <w:t xml:space="preserve">, the simulated large-scale flows at 500- and 200-hPa levels are compared with NCEP and ERA-Interim reanalysis in Figs. S1-S2, showing </w:t>
      </w:r>
      <w:r w:rsidR="0079652C">
        <w:t>good agreement in the</w:t>
      </w:r>
      <w:r w:rsidR="009075F2">
        <w:t xml:space="preserve"> simulations of the upper-level troughs and the so-called blocking </w:t>
      </w:r>
      <w:r w:rsidR="00E96A60">
        <w:t>pattern.</w:t>
      </w:r>
    </w:p>
    <w:p w14:paraId="089E0689" w14:textId="77777777" w:rsidR="002F3D79" w:rsidRPr="000B441F" w:rsidRDefault="002F3D79" w:rsidP="002F3D79">
      <w:pPr>
        <w:rPr>
          <w:b/>
          <w:u w:val="single"/>
        </w:rPr>
      </w:pPr>
      <w:r>
        <w:rPr>
          <w:b/>
          <w:u w:val="single"/>
        </w:rPr>
        <w:t>3.2 Simulations</w:t>
      </w:r>
      <w:r w:rsidRPr="000B441F">
        <w:rPr>
          <w:b/>
          <w:u w:val="single"/>
        </w:rPr>
        <w:t xml:space="preserve"> </w:t>
      </w:r>
      <w:r w:rsidRPr="0098362F">
        <w:rPr>
          <w:b/>
          <w:u w:val="single"/>
        </w:rPr>
        <w:t>of Sandy’</w:t>
      </w:r>
      <w:r w:rsidR="008E2EB9" w:rsidRPr="0098362F">
        <w:rPr>
          <w:b/>
          <w:u w:val="single"/>
        </w:rPr>
        <w:t>s ge</w:t>
      </w:r>
      <w:r w:rsidRPr="0098362F">
        <w:rPr>
          <w:b/>
          <w:u w:val="single"/>
        </w:rPr>
        <w:t>nesis</w:t>
      </w:r>
    </w:p>
    <w:p w14:paraId="316D772F" w14:textId="77777777" w:rsidR="002F3D79" w:rsidRDefault="002F3D79"/>
    <w:p w14:paraId="4B99A200" w14:textId="03BD1DD6" w:rsidR="00A25AAD" w:rsidRDefault="00497241" w:rsidP="00524363">
      <w:pPr>
        <w:spacing w:line="360" w:lineRule="auto"/>
        <w:ind w:firstLine="360"/>
        <w:jc w:val="both"/>
        <w:rPr>
          <w:rStyle w:val="st1"/>
          <w:bCs/>
        </w:rPr>
      </w:pPr>
      <w:r w:rsidRPr="00497241">
        <w:t xml:space="preserve">As </w:t>
      </w:r>
      <w:r w:rsidR="003D4AA9">
        <w:t>discu</w:t>
      </w:r>
      <w:r w:rsidR="0051376B">
        <w:t>s</w:t>
      </w:r>
      <w:r w:rsidR="003D4AA9">
        <w:t>sed</w:t>
      </w:r>
      <w:r w:rsidR="007E2B06">
        <w:t xml:space="preserve"> earlier</w:t>
      </w:r>
      <w:r>
        <w:t xml:space="preserve">, </w:t>
      </w:r>
      <w:r w:rsidR="003D4AA9">
        <w:t>the</w:t>
      </w:r>
      <w:r w:rsidR="00B54B13" w:rsidRPr="001C2A21">
        <w:t xml:space="preserve"> timing and location of Sandy’s </w:t>
      </w:r>
      <w:r w:rsidR="00B54B13">
        <w:t xml:space="preserve">genesis and </w:t>
      </w:r>
      <w:r w:rsidR="00B54B13" w:rsidRPr="001C2A21">
        <w:t>initial</w:t>
      </w:r>
      <w:r w:rsidR="00B54B13">
        <w:t xml:space="preserve"> movement </w:t>
      </w:r>
      <w:r w:rsidR="007E2B06">
        <w:t xml:space="preserve">may </w:t>
      </w:r>
      <w:r w:rsidR="00B54B13">
        <w:t xml:space="preserve">depend on the competing impacts of </w:t>
      </w:r>
      <w:r w:rsidR="009E6623" w:rsidRPr="009E6623">
        <w:t>the</w:t>
      </w:r>
      <w:r w:rsidR="00B54B13" w:rsidRPr="009E6623">
        <w:t xml:space="preserve"> two environmental flows </w:t>
      </w:r>
      <w:r w:rsidR="00507BF6" w:rsidRPr="009E6623">
        <w:t>moving</w:t>
      </w:r>
      <w:r w:rsidR="00B54B13" w:rsidRPr="009E6623">
        <w:t xml:space="preserve"> in opposite directions.</w:t>
      </w:r>
      <w:r w:rsidR="00B54B13">
        <w:t xml:space="preserve"> </w:t>
      </w:r>
      <w:r w:rsidR="00754DB8">
        <w:t>To illustrate this</w:t>
      </w:r>
      <w:r>
        <w:t>, we pres</w:t>
      </w:r>
      <w:r w:rsidR="00E5406F">
        <w:t xml:space="preserve">ent </w:t>
      </w:r>
      <w:r>
        <w:t xml:space="preserve">the </w:t>
      </w:r>
      <w:r w:rsidR="002C2BE2">
        <w:t>ERA-Interim</w:t>
      </w:r>
      <w:r>
        <w:t xml:space="preserve"> reanalysis and </w:t>
      </w:r>
      <w:r w:rsidR="00363733">
        <w:t>numerical results in Fig. 2</w:t>
      </w:r>
      <w:r>
        <w:t>. Left panels show</w:t>
      </w:r>
      <w:r w:rsidR="00B6740D">
        <w:t xml:space="preserve"> the time-longitude diagram of 850-hPa zonal winds averaged over latitudes </w:t>
      </w:r>
      <w:r w:rsidR="00B6740D" w:rsidRPr="009E6623">
        <w:t>of 5</w:t>
      </w:r>
      <w:r w:rsidR="001C2A21" w:rsidRPr="009E6623">
        <w:rPr>
          <w:vertAlign w:val="superscript"/>
        </w:rPr>
        <w:t>o</w:t>
      </w:r>
      <w:r w:rsidR="00B6740D" w:rsidRPr="009E6623">
        <w:t xml:space="preserve"> to 10</w:t>
      </w:r>
      <w:r w:rsidR="00B6740D" w:rsidRPr="009E6623">
        <w:rPr>
          <w:vertAlign w:val="superscript"/>
        </w:rPr>
        <w:t>o</w:t>
      </w:r>
      <w:r w:rsidR="001C2A21" w:rsidRPr="009E6623">
        <w:t>N</w:t>
      </w:r>
      <w:r w:rsidR="001A5E50">
        <w:t xml:space="preserve"> during the period of Oct.</w:t>
      </w:r>
      <w:r w:rsidR="00AA4BF4" w:rsidRPr="009E6623">
        <w:t xml:space="preserve"> 17-25</w:t>
      </w:r>
      <w:r w:rsidRPr="009E6623">
        <w:t xml:space="preserve">. </w:t>
      </w:r>
      <w:r w:rsidR="00B6740D" w:rsidRPr="009E6623">
        <w:t xml:space="preserve">At </w:t>
      </w:r>
      <w:r w:rsidR="00223256">
        <w:t xml:space="preserve">an </w:t>
      </w:r>
      <w:r w:rsidR="00B6740D" w:rsidRPr="009E6623">
        <w:t>ea</w:t>
      </w:r>
      <w:r w:rsidR="00346ED0">
        <w:t>rlier time, a</w:t>
      </w:r>
      <w:r w:rsidRPr="009E6623">
        <w:t xml:space="preserve"> </w:t>
      </w:r>
      <w:r w:rsidR="00346ED0">
        <w:t>WWB</w:t>
      </w:r>
      <w:r w:rsidR="00E32A1F" w:rsidRPr="009E6623">
        <w:t xml:space="preserve"> </w:t>
      </w:r>
      <w:r w:rsidR="009E6623" w:rsidRPr="009E6623">
        <w:t>occurre</w:t>
      </w:r>
      <w:r w:rsidR="00E32A1F" w:rsidRPr="009E6623">
        <w:t>d</w:t>
      </w:r>
      <w:r w:rsidR="00B6740D" w:rsidRPr="009E6623">
        <w:t xml:space="preserve"> between longitudes of 110</w:t>
      </w:r>
      <w:r w:rsidR="00B6740D" w:rsidRPr="009E6623">
        <w:rPr>
          <w:vertAlign w:val="superscript"/>
        </w:rPr>
        <w:t>o</w:t>
      </w:r>
      <w:r w:rsidR="00B6740D" w:rsidRPr="009E6623">
        <w:t>W and 75</w:t>
      </w:r>
      <w:r w:rsidR="00B6740D" w:rsidRPr="009E6623">
        <w:rPr>
          <w:vertAlign w:val="superscript"/>
        </w:rPr>
        <w:t>o</w:t>
      </w:r>
      <w:r w:rsidR="00B6740D" w:rsidRPr="009E6623">
        <w:t>W</w:t>
      </w:r>
      <w:r w:rsidR="00E32A1F" w:rsidRPr="009E6623">
        <w:t xml:space="preserve"> (shaded in red</w:t>
      </w:r>
      <w:r w:rsidR="00A22D4B" w:rsidRPr="009E6623">
        <w:t xml:space="preserve"> in Fig. 2a</w:t>
      </w:r>
      <w:r w:rsidR="00E32A1F" w:rsidRPr="009E6623">
        <w:t>).</w:t>
      </w:r>
      <w:r w:rsidR="00B6740D" w:rsidRPr="009E6623">
        <w:t xml:space="preserve"> </w:t>
      </w:r>
      <w:r w:rsidR="00E32A1F" w:rsidRPr="009E6623">
        <w:t>T</w:t>
      </w:r>
      <w:r w:rsidR="00B6740D" w:rsidRPr="009E6623">
        <w:t xml:space="preserve">o the east of </w:t>
      </w:r>
      <w:r w:rsidR="002C2BE2" w:rsidRPr="009E6623">
        <w:t xml:space="preserve">the </w:t>
      </w:r>
      <w:r w:rsidR="00B6740D" w:rsidRPr="009E6623">
        <w:t xml:space="preserve">WWB, easterly winds </w:t>
      </w:r>
      <w:r w:rsidR="009E6623">
        <w:t xml:space="preserve">appeared </w:t>
      </w:r>
      <w:r w:rsidR="000A5D8A" w:rsidRPr="009E6623">
        <w:t>near the east</w:t>
      </w:r>
      <w:r w:rsidR="00131345">
        <w:t xml:space="preserve">ern </w:t>
      </w:r>
      <w:r w:rsidR="000A5D8A" w:rsidRPr="009E6623">
        <w:t>Caribbean Sea</w:t>
      </w:r>
      <w:r w:rsidR="000A5D8A">
        <w:t xml:space="preserve"> </w:t>
      </w:r>
      <w:r w:rsidR="009E6623">
        <w:t>as</w:t>
      </w:r>
      <w:r w:rsidR="00E32A1F">
        <w:t xml:space="preserve"> </w:t>
      </w:r>
      <w:r w:rsidR="006E0308">
        <w:t xml:space="preserve">the </w:t>
      </w:r>
      <w:r w:rsidR="000A5D8A">
        <w:t xml:space="preserve">combined </w:t>
      </w:r>
      <w:r w:rsidR="006E0308">
        <w:t xml:space="preserve">flows of the </w:t>
      </w:r>
      <w:r w:rsidR="00E67654">
        <w:t>weak pre-existing disturbance of the Intertropical Convergence Zone (</w:t>
      </w:r>
      <w:r w:rsidR="006E0308" w:rsidRPr="00626110">
        <w:t>ITCZ</w:t>
      </w:r>
      <w:r w:rsidR="00E67654" w:rsidRPr="00626110">
        <w:t>)</w:t>
      </w:r>
      <w:r w:rsidR="006E0308">
        <w:t xml:space="preserve"> and </w:t>
      </w:r>
      <w:r w:rsidR="000A5D8A">
        <w:t>a</w:t>
      </w:r>
      <w:r w:rsidR="00E32A1F">
        <w:t xml:space="preserve"> </w:t>
      </w:r>
      <w:r w:rsidR="000A5D8A">
        <w:t xml:space="preserve">westward-moving </w:t>
      </w:r>
      <w:r w:rsidR="00E32A1F">
        <w:t>easterly wave</w:t>
      </w:r>
      <w:r w:rsidR="000A5D8A">
        <w:t xml:space="preserve">. </w:t>
      </w:r>
      <w:r w:rsidR="00E32A1F">
        <w:t xml:space="preserve">The </w:t>
      </w:r>
      <w:r w:rsidR="006E0308">
        <w:t>ERA-Interim</w:t>
      </w:r>
      <w:r w:rsidR="00E32A1F">
        <w:t xml:space="preserve"> </w:t>
      </w:r>
      <w:r w:rsidR="00E32A1F">
        <w:lastRenderedPageBreak/>
        <w:t>reanalysis shows that t</w:t>
      </w:r>
      <w:r w:rsidR="00B6740D">
        <w:t>he WWB experience</w:t>
      </w:r>
      <w:r w:rsidR="00E32A1F">
        <w:t xml:space="preserve">d weakening stage between </w:t>
      </w:r>
      <w:r w:rsidR="001A5E50">
        <w:t>Oct.</w:t>
      </w:r>
      <w:r w:rsidR="00E70EBA">
        <w:t xml:space="preserve"> </w:t>
      </w:r>
      <w:r w:rsidR="00E32A1F">
        <w:t xml:space="preserve">19 and </w:t>
      </w:r>
      <w:r w:rsidR="00C30CFD">
        <w:t xml:space="preserve">21, and </w:t>
      </w:r>
      <w:r w:rsidR="00EF53CA" w:rsidRPr="00626110">
        <w:t>an intensification after</w:t>
      </w:r>
      <w:r w:rsidR="00C30CFD" w:rsidRPr="00626110">
        <w:t xml:space="preserve"> </w:t>
      </w:r>
      <w:r w:rsidR="001A5E50">
        <w:t>Oct.</w:t>
      </w:r>
      <w:r w:rsidR="00C30CFD" w:rsidRPr="00626110">
        <w:t xml:space="preserve"> 22.</w:t>
      </w:r>
      <w:r w:rsidR="00A205AE">
        <w:rPr>
          <w:rStyle w:val="st1"/>
          <w:bCs/>
        </w:rPr>
        <w:t xml:space="preserve"> </w:t>
      </w:r>
      <w:r w:rsidR="00E32A1F">
        <w:t xml:space="preserve"> </w:t>
      </w:r>
      <w:r w:rsidR="004A46DE">
        <w:t>Right panels (Fig. 2b,</w:t>
      </w:r>
      <w:r w:rsidR="00A87AA9">
        <w:t xml:space="preserve"> </w:t>
      </w:r>
      <w:r w:rsidR="004A46DE">
        <w:t>d,</w:t>
      </w:r>
      <w:r w:rsidR="00A87AA9">
        <w:t xml:space="preserve"> </w:t>
      </w:r>
      <w:r w:rsidR="004A46DE">
        <w:t>f,</w:t>
      </w:r>
      <w:r w:rsidR="00A87AA9">
        <w:t xml:space="preserve"> and </w:t>
      </w:r>
      <w:r w:rsidR="004A46DE">
        <w:t>h) display t</w:t>
      </w:r>
      <w:r w:rsidR="00A22D4B">
        <w:t xml:space="preserve">he spatial distributions of </w:t>
      </w:r>
      <w:r w:rsidR="00363733">
        <w:t xml:space="preserve">850-hPa </w:t>
      </w:r>
      <w:r w:rsidR="00A22D4B">
        <w:t>zonal winds (sh</w:t>
      </w:r>
      <w:r w:rsidR="00AD7399">
        <w:t>aded) and vorticity</w:t>
      </w:r>
      <w:r w:rsidR="00A22D4B">
        <w:t>, which are aver</w:t>
      </w:r>
      <w:r w:rsidR="00BF35D1">
        <w:t xml:space="preserve">aged over the period of 00Z </w:t>
      </w:r>
      <w:r w:rsidR="001A5E50">
        <w:t>Oct.</w:t>
      </w:r>
      <w:r w:rsidR="00754DB8">
        <w:t xml:space="preserve"> 21</w:t>
      </w:r>
      <w:r w:rsidR="00EA5B10">
        <w:t>-</w:t>
      </w:r>
      <w:r w:rsidR="00A22D4B">
        <w:t>2</w:t>
      </w:r>
      <w:r w:rsidR="004A46DE">
        <w:t>3</w:t>
      </w:r>
      <w:r w:rsidR="00A22D4B">
        <w:t xml:space="preserve">. The </w:t>
      </w:r>
      <w:r w:rsidR="002C2BE2">
        <w:t>ERA-Interim</w:t>
      </w:r>
      <w:r w:rsidR="00754DB8">
        <w:t xml:space="preserve"> reanalysis (Fig. 2b) indicates</w:t>
      </w:r>
      <w:r w:rsidR="00A22D4B">
        <w:t xml:space="preserve"> the </w:t>
      </w:r>
      <w:r w:rsidR="00A22D4B" w:rsidRPr="00626110">
        <w:t>appearance</w:t>
      </w:r>
      <w:r w:rsidR="00A22D4B">
        <w:t xml:space="preserve"> of positive vorticity</w:t>
      </w:r>
      <w:r w:rsidR="00383D98">
        <w:t xml:space="preserve"> near the interface between</w:t>
      </w:r>
      <w:r w:rsidR="00A22D4B">
        <w:t xml:space="preserve"> the WWB and the </w:t>
      </w:r>
      <w:r w:rsidR="00561A1B">
        <w:t>easterly</w:t>
      </w:r>
      <w:r w:rsidR="00A22D4B">
        <w:t xml:space="preserve"> winds to its north</w:t>
      </w:r>
      <w:r w:rsidR="005526A9">
        <w:t xml:space="preserve">, </w:t>
      </w:r>
      <w:r w:rsidR="005526A9" w:rsidRPr="00626110">
        <w:t xml:space="preserve">which is referred to as the </w:t>
      </w:r>
      <w:r w:rsidR="00A87AA9">
        <w:t>“</w:t>
      </w:r>
      <w:r w:rsidR="005526A9" w:rsidRPr="00626110">
        <w:t xml:space="preserve">vorticity </w:t>
      </w:r>
      <w:r w:rsidR="00A87AA9" w:rsidRPr="00626110">
        <w:t>zone</w:t>
      </w:r>
      <w:r w:rsidR="00A87AA9">
        <w:t>”</w:t>
      </w:r>
      <w:r w:rsidR="00A87AA9" w:rsidRPr="00626110">
        <w:t xml:space="preserve"> </w:t>
      </w:r>
      <w:r w:rsidR="005526A9" w:rsidRPr="00626110">
        <w:t>in this study.</w:t>
      </w:r>
      <w:r w:rsidR="005526A9">
        <w:t xml:space="preserve"> Near the leading edge of the WWB (or </w:t>
      </w:r>
      <w:r w:rsidR="00383D98">
        <w:t xml:space="preserve">the east edge of the vorticity zone) where </w:t>
      </w:r>
      <w:r w:rsidR="00A87AA9">
        <w:t>H</w:t>
      </w:r>
      <w:r w:rsidR="005526A9">
        <w:t xml:space="preserve">urricane Sandy formed, there </w:t>
      </w:r>
      <w:r w:rsidR="005F49DD" w:rsidRPr="005F49DD">
        <w:t>was</w:t>
      </w:r>
      <w:r w:rsidR="005526A9">
        <w:t xml:space="preserve"> a</w:t>
      </w:r>
      <w:r w:rsidR="00754DB8">
        <w:t xml:space="preserve"> large area of</w:t>
      </w:r>
      <w:r w:rsidR="00A22D4B">
        <w:t xml:space="preserve"> positive vorticity</w:t>
      </w:r>
      <w:r w:rsidR="005526A9">
        <w:t>.</w:t>
      </w:r>
      <w:r w:rsidR="00A22D4B">
        <w:t xml:space="preserve"> Thus, Figs. 2a-b suggest that </w:t>
      </w:r>
      <w:r w:rsidR="00E32A1F" w:rsidRPr="0056472E">
        <w:t>t</w:t>
      </w:r>
      <w:r w:rsidR="00A22D4B" w:rsidRPr="0056472E">
        <w:t>he intensification of the WWB and its inte</w:t>
      </w:r>
      <w:r w:rsidR="002C2BE2" w:rsidRPr="0056472E">
        <w:t xml:space="preserve">raction with the easterly winds may </w:t>
      </w:r>
      <w:r w:rsidR="00CB623B">
        <w:t xml:space="preserve">have </w:t>
      </w:r>
      <w:r w:rsidR="002C2BE2" w:rsidRPr="0056472E">
        <w:t>contribute</w:t>
      </w:r>
      <w:r w:rsidR="00CB623B">
        <w:t>d</w:t>
      </w:r>
      <w:r w:rsidR="002C2BE2" w:rsidRPr="0056472E">
        <w:t xml:space="preserve"> </w:t>
      </w:r>
      <w:r w:rsidR="0056472E" w:rsidRPr="0056472E">
        <w:t xml:space="preserve">to </w:t>
      </w:r>
      <w:r w:rsidR="002C2BE2" w:rsidRPr="0056472E">
        <w:t>the f</w:t>
      </w:r>
      <w:r w:rsidR="001A5E50">
        <w:t>ormation of Sandy at 18Z Oct.</w:t>
      </w:r>
      <w:r w:rsidR="002C2BE2" w:rsidRPr="0056472E">
        <w:t xml:space="preserve"> 21. </w:t>
      </w:r>
      <w:r w:rsidR="00A22D4B" w:rsidRPr="0056472E">
        <w:t xml:space="preserve"> </w:t>
      </w:r>
      <w:r w:rsidR="000259E6" w:rsidRPr="0056472E">
        <w:t>Note that in Fig. 2a</w:t>
      </w:r>
      <w:r w:rsidR="0056472E">
        <w:t>,</w:t>
      </w:r>
      <w:r w:rsidR="00E32A1F" w:rsidRPr="0056472E">
        <w:t xml:space="preserve"> </w:t>
      </w:r>
      <w:r w:rsidR="00E32A1F">
        <w:t xml:space="preserve">the westward extension of the </w:t>
      </w:r>
      <w:r w:rsidR="00E32A1F" w:rsidRPr="00EC2683">
        <w:t xml:space="preserve">WWB </w:t>
      </w:r>
      <w:r w:rsidR="00AD7399" w:rsidRPr="00EC2683">
        <w:t>is likely</w:t>
      </w:r>
      <w:r w:rsidR="0056472E" w:rsidRPr="00EC2683">
        <w:t xml:space="preserve"> associated with</w:t>
      </w:r>
      <w:r w:rsidR="00E32A1F" w:rsidRPr="00EC2683">
        <w:t xml:space="preserve"> the westward </w:t>
      </w:r>
      <w:r w:rsidR="00561A1B" w:rsidRPr="00EC2683">
        <w:t xml:space="preserve">energy dispersion of the long wave component of </w:t>
      </w:r>
      <w:r w:rsidR="00E32A1F" w:rsidRPr="00EC2683">
        <w:t>Rossby wave mode</w:t>
      </w:r>
      <w:r w:rsidR="00561A1B" w:rsidRPr="00EC2683">
        <w:t>s generated by equatorial heating near the equator</w:t>
      </w:r>
      <w:r w:rsidR="00E32A1F" w:rsidRPr="00EC2683">
        <w:t xml:space="preserve">, </w:t>
      </w:r>
      <w:r w:rsidR="00561A1B" w:rsidRPr="00EC2683">
        <w:t xml:space="preserve">as </w:t>
      </w:r>
      <w:r w:rsidR="00E32A1F" w:rsidRPr="00EC2683">
        <w:t xml:space="preserve">suggested by </w:t>
      </w:r>
      <w:r w:rsidR="00E32A1F" w:rsidRPr="00EC2683">
        <w:rPr>
          <w:rStyle w:val="st1"/>
          <w:bCs/>
        </w:rPr>
        <w:t>Silva</w:t>
      </w:r>
      <w:r w:rsidR="00E32A1F" w:rsidRPr="00EC2683">
        <w:rPr>
          <w:rStyle w:val="st1"/>
        </w:rPr>
        <w:t>-</w:t>
      </w:r>
      <w:r w:rsidR="00B677C4" w:rsidRPr="00EC2683">
        <w:rPr>
          <w:rStyle w:val="st1"/>
          <w:bCs/>
        </w:rPr>
        <w:t>Dias et</w:t>
      </w:r>
      <w:r w:rsidR="002B3371" w:rsidRPr="00EC2683">
        <w:rPr>
          <w:rStyle w:val="st1"/>
          <w:bCs/>
        </w:rPr>
        <w:t xml:space="preserve"> al. (1983)</w:t>
      </w:r>
      <w:r w:rsidR="00A87AA9" w:rsidRPr="00EC2683">
        <w:rPr>
          <w:rStyle w:val="st1"/>
          <w:bCs/>
        </w:rPr>
        <w:t>.</w:t>
      </w:r>
      <w:r w:rsidR="00561A1B">
        <w:rPr>
          <w:rStyle w:val="st1"/>
          <w:bCs/>
        </w:rPr>
        <w:t xml:space="preserve">  </w:t>
      </w:r>
    </w:p>
    <w:p w14:paraId="003C0EC5" w14:textId="4137CD87" w:rsidR="001555BB" w:rsidRDefault="00281D2C" w:rsidP="00524363">
      <w:pPr>
        <w:spacing w:line="360" w:lineRule="auto"/>
        <w:ind w:firstLine="360"/>
        <w:jc w:val="both"/>
      </w:pPr>
      <w:r>
        <w:rPr>
          <w:rStyle w:val="st1"/>
          <w:bCs/>
        </w:rPr>
        <w:t xml:space="preserve">Numerical results </w:t>
      </w:r>
      <w:r w:rsidR="001646DE">
        <w:rPr>
          <w:rStyle w:val="st1"/>
          <w:bCs/>
        </w:rPr>
        <w:t>in Fig. 2c-h suggest</w:t>
      </w:r>
      <w:r w:rsidR="00C05184">
        <w:rPr>
          <w:rStyle w:val="st1"/>
          <w:bCs/>
        </w:rPr>
        <w:t xml:space="preserve"> that the model with </w:t>
      </w:r>
      <w:r w:rsidR="001646DE">
        <w:rPr>
          <w:rStyle w:val="st1"/>
          <w:bCs/>
        </w:rPr>
        <w:t xml:space="preserve">three </w:t>
      </w:r>
      <w:r w:rsidR="00C05184">
        <w:rPr>
          <w:rStyle w:val="st1"/>
          <w:bCs/>
        </w:rPr>
        <w:t xml:space="preserve">different ICs </w:t>
      </w:r>
      <w:r w:rsidR="00C13DEE">
        <w:rPr>
          <w:rStyle w:val="st1"/>
          <w:bCs/>
        </w:rPr>
        <w:t xml:space="preserve">can </w:t>
      </w:r>
      <w:r w:rsidR="001646DE">
        <w:rPr>
          <w:rStyle w:val="st1"/>
          <w:bCs/>
        </w:rPr>
        <w:t xml:space="preserve">reasonably </w:t>
      </w:r>
      <w:r>
        <w:rPr>
          <w:rStyle w:val="st1"/>
          <w:bCs/>
        </w:rPr>
        <w:t xml:space="preserve">simulate the intensification of the WWB and spatial distributions of </w:t>
      </w:r>
      <w:r w:rsidR="00C13DEE">
        <w:rPr>
          <w:rStyle w:val="st1"/>
          <w:bCs/>
        </w:rPr>
        <w:t xml:space="preserve">850-hPa </w:t>
      </w:r>
      <w:r>
        <w:rPr>
          <w:rStyle w:val="st1"/>
          <w:bCs/>
        </w:rPr>
        <w:t>zonal win</w:t>
      </w:r>
      <w:r w:rsidR="001646DE">
        <w:rPr>
          <w:rStyle w:val="st1"/>
          <w:bCs/>
        </w:rPr>
        <w:t>ds</w:t>
      </w:r>
      <w:r w:rsidR="00C05184">
        <w:rPr>
          <w:rStyle w:val="st1"/>
          <w:bCs/>
        </w:rPr>
        <w:t>.</w:t>
      </w:r>
      <w:r w:rsidR="00AD7399">
        <w:rPr>
          <w:rStyle w:val="st1"/>
          <w:bCs/>
        </w:rPr>
        <w:t xml:space="preserve"> Although </w:t>
      </w:r>
      <w:r>
        <w:rPr>
          <w:rStyle w:val="st1"/>
          <w:bCs/>
        </w:rPr>
        <w:t>vortic</w:t>
      </w:r>
      <w:r w:rsidR="00806EC7">
        <w:rPr>
          <w:rStyle w:val="st1"/>
          <w:bCs/>
        </w:rPr>
        <w:t>i</w:t>
      </w:r>
      <w:r>
        <w:rPr>
          <w:rStyle w:val="st1"/>
          <w:bCs/>
        </w:rPr>
        <w:t xml:space="preserve">ty </w:t>
      </w:r>
      <w:r w:rsidR="00AD7399">
        <w:rPr>
          <w:rStyle w:val="st1"/>
          <w:bCs/>
        </w:rPr>
        <w:t xml:space="preserve">distribution </w:t>
      </w:r>
      <w:r>
        <w:rPr>
          <w:rStyle w:val="st1"/>
          <w:bCs/>
        </w:rPr>
        <w:t xml:space="preserve">near </w:t>
      </w:r>
      <w:r w:rsidR="00C05184">
        <w:rPr>
          <w:rStyle w:val="st1"/>
          <w:bCs/>
        </w:rPr>
        <w:t xml:space="preserve">the leading edge of the WWB is </w:t>
      </w:r>
      <w:r w:rsidR="001646DE">
        <w:rPr>
          <w:rStyle w:val="st1"/>
          <w:bCs/>
        </w:rPr>
        <w:t xml:space="preserve">also </w:t>
      </w:r>
      <w:r w:rsidR="00806EC7">
        <w:rPr>
          <w:rStyle w:val="st1"/>
          <w:bCs/>
        </w:rPr>
        <w:t>captured</w:t>
      </w:r>
      <w:r w:rsidR="001646DE">
        <w:rPr>
          <w:rStyle w:val="st1"/>
          <w:bCs/>
        </w:rPr>
        <w:t xml:space="preserve">, </w:t>
      </w:r>
      <w:r w:rsidR="00EF53CA">
        <w:rPr>
          <w:rStyle w:val="st1"/>
          <w:bCs/>
        </w:rPr>
        <w:t>the overall spatial pattern</w:t>
      </w:r>
      <w:r>
        <w:rPr>
          <w:rStyle w:val="st1"/>
          <w:bCs/>
        </w:rPr>
        <w:t xml:space="preserve"> </w:t>
      </w:r>
      <w:r w:rsidR="001646DE">
        <w:rPr>
          <w:rStyle w:val="st1"/>
          <w:bCs/>
        </w:rPr>
        <w:t xml:space="preserve">of the vorticity zone </w:t>
      </w:r>
      <w:r w:rsidR="00806EC7">
        <w:rPr>
          <w:rStyle w:val="st1"/>
          <w:bCs/>
        </w:rPr>
        <w:t xml:space="preserve">with local </w:t>
      </w:r>
      <w:r w:rsidR="0057086E">
        <w:rPr>
          <w:rStyle w:val="st1"/>
          <w:bCs/>
        </w:rPr>
        <w:t xml:space="preserve">extrema </w:t>
      </w:r>
      <w:r>
        <w:rPr>
          <w:rStyle w:val="st1"/>
          <w:bCs/>
        </w:rPr>
        <w:t xml:space="preserve">are different from </w:t>
      </w:r>
      <w:r w:rsidR="0057086E">
        <w:rPr>
          <w:rStyle w:val="st1"/>
          <w:bCs/>
        </w:rPr>
        <w:t xml:space="preserve">the smooth distribution of vorticity </w:t>
      </w:r>
      <w:r w:rsidR="0002563B">
        <w:rPr>
          <w:rStyle w:val="st1"/>
          <w:bCs/>
        </w:rPr>
        <w:t>in</w:t>
      </w:r>
      <w:r>
        <w:rPr>
          <w:rStyle w:val="st1"/>
          <w:bCs/>
        </w:rPr>
        <w:t xml:space="preserve"> the</w:t>
      </w:r>
      <w:r w:rsidR="004F170E">
        <w:rPr>
          <w:rStyle w:val="st1"/>
          <w:bCs/>
        </w:rPr>
        <w:t xml:space="preserve"> </w:t>
      </w:r>
      <w:r w:rsidR="00745DA5">
        <w:t>ERA-Interim</w:t>
      </w:r>
      <w:r w:rsidR="0002563B">
        <w:rPr>
          <w:rStyle w:val="st1"/>
          <w:bCs/>
        </w:rPr>
        <w:t xml:space="preserve"> reanalysis</w:t>
      </w:r>
      <w:r w:rsidR="0057086E">
        <w:rPr>
          <w:rStyle w:val="st1"/>
          <w:bCs/>
        </w:rPr>
        <w:t xml:space="preserve">. </w:t>
      </w:r>
      <w:r w:rsidR="00D43130">
        <w:rPr>
          <w:rStyle w:val="st1"/>
          <w:bCs/>
        </w:rPr>
        <w:t>However</w:t>
      </w:r>
      <w:r w:rsidR="001646DE">
        <w:rPr>
          <w:rStyle w:val="st1"/>
          <w:bCs/>
        </w:rPr>
        <w:t>, due to relatively limited</w:t>
      </w:r>
      <w:r w:rsidR="004F170E">
        <w:rPr>
          <w:rStyle w:val="st1"/>
          <w:bCs/>
        </w:rPr>
        <w:t xml:space="preserve"> spatial scales and lack </w:t>
      </w:r>
      <w:r w:rsidR="00D43130">
        <w:rPr>
          <w:rStyle w:val="st1"/>
          <w:bCs/>
        </w:rPr>
        <w:t>of vertical coherence</w:t>
      </w:r>
      <w:r w:rsidR="004F170E">
        <w:rPr>
          <w:rStyle w:val="st1"/>
          <w:bCs/>
        </w:rPr>
        <w:t xml:space="preserve">, </w:t>
      </w:r>
      <w:r w:rsidR="00C05184">
        <w:rPr>
          <w:rStyle w:val="st1"/>
          <w:bCs/>
        </w:rPr>
        <w:t xml:space="preserve">these </w:t>
      </w:r>
      <w:r w:rsidR="001646DE">
        <w:rPr>
          <w:rStyle w:val="st1"/>
          <w:bCs/>
        </w:rPr>
        <w:t xml:space="preserve">vorticity extrema </w:t>
      </w:r>
      <w:r w:rsidR="00C05184">
        <w:rPr>
          <w:rStyle w:val="st1"/>
          <w:bCs/>
        </w:rPr>
        <w:t xml:space="preserve">do not lead to the formation of </w:t>
      </w:r>
      <w:r w:rsidR="004F170E">
        <w:rPr>
          <w:rStyle w:val="st1"/>
          <w:bCs/>
        </w:rPr>
        <w:t>fal</w:t>
      </w:r>
      <w:r w:rsidR="003D4AA9">
        <w:rPr>
          <w:rStyle w:val="st1"/>
          <w:bCs/>
        </w:rPr>
        <w:t>se-alarm TCs</w:t>
      </w:r>
      <w:r w:rsidR="004F170E">
        <w:rPr>
          <w:rStyle w:val="st1"/>
          <w:bCs/>
        </w:rPr>
        <w:t xml:space="preserve"> </w:t>
      </w:r>
      <w:r w:rsidR="004F170E" w:rsidRPr="0002563B">
        <w:rPr>
          <w:rStyle w:val="st1"/>
          <w:bCs/>
        </w:rPr>
        <w:t xml:space="preserve">during </w:t>
      </w:r>
      <w:r w:rsidR="00806EC7">
        <w:rPr>
          <w:rStyle w:val="st1"/>
          <w:bCs/>
        </w:rPr>
        <w:t>the target period</w:t>
      </w:r>
      <w:r w:rsidR="00C05184" w:rsidRPr="0002563B">
        <w:rPr>
          <w:rStyle w:val="st1"/>
          <w:bCs/>
        </w:rPr>
        <w:t xml:space="preserve"> </w:t>
      </w:r>
      <w:r w:rsidR="00D43130" w:rsidRPr="0002563B">
        <w:rPr>
          <w:rStyle w:val="st1"/>
          <w:bCs/>
        </w:rPr>
        <w:t xml:space="preserve">from </w:t>
      </w:r>
      <w:r w:rsidR="00C05184" w:rsidRPr="0002563B">
        <w:rPr>
          <w:rStyle w:val="st1"/>
          <w:bCs/>
        </w:rPr>
        <w:t>th</w:t>
      </w:r>
      <w:r w:rsidR="0057086E" w:rsidRPr="0002563B">
        <w:rPr>
          <w:rStyle w:val="st1"/>
          <w:bCs/>
        </w:rPr>
        <w:t>e model initial time</w:t>
      </w:r>
      <w:r w:rsidR="001646DE" w:rsidRPr="0002563B">
        <w:rPr>
          <w:rStyle w:val="st1"/>
          <w:bCs/>
        </w:rPr>
        <w:t xml:space="preserve"> </w:t>
      </w:r>
      <w:r w:rsidR="00C05184" w:rsidRPr="0002563B">
        <w:rPr>
          <w:rStyle w:val="st1"/>
          <w:bCs/>
        </w:rPr>
        <w:t>to</w:t>
      </w:r>
      <w:r w:rsidR="00BF35D1" w:rsidRPr="0002563B">
        <w:rPr>
          <w:rStyle w:val="st1"/>
          <w:bCs/>
        </w:rPr>
        <w:t xml:space="preserve"> 00Z</w:t>
      </w:r>
      <w:r w:rsidR="004F170E">
        <w:rPr>
          <w:rStyle w:val="st1"/>
          <w:bCs/>
        </w:rPr>
        <w:t xml:space="preserve"> </w:t>
      </w:r>
      <w:r w:rsidR="001A5E50">
        <w:t>Oct.</w:t>
      </w:r>
      <w:r w:rsidR="00815246">
        <w:rPr>
          <w:rStyle w:val="st1"/>
          <w:bCs/>
        </w:rPr>
        <w:t xml:space="preserve"> 24.</w:t>
      </w:r>
    </w:p>
    <w:p w14:paraId="1B0F44EE" w14:textId="526E22E9" w:rsidR="002C5156" w:rsidRDefault="00E25278" w:rsidP="0025712B">
      <w:pPr>
        <w:spacing w:line="360" w:lineRule="auto"/>
        <w:ind w:firstLine="360"/>
        <w:jc w:val="both"/>
      </w:pPr>
      <w:r>
        <w:t xml:space="preserve">The upper-level 200 hPa </w:t>
      </w:r>
      <w:r w:rsidR="003B68CB">
        <w:t>winds f</w:t>
      </w:r>
      <w:r w:rsidR="00033B32">
        <w:t>r</w:t>
      </w:r>
      <w:r>
        <w:t xml:space="preserve">om </w:t>
      </w:r>
      <w:r w:rsidR="00962AD8">
        <w:t>ERA-Interim</w:t>
      </w:r>
      <w:r>
        <w:t xml:space="preserve"> analysis and three model simulations </w:t>
      </w:r>
      <w:r w:rsidR="00D97967">
        <w:t>are shown</w:t>
      </w:r>
      <w:r>
        <w:t xml:space="preserve"> in the first to the fourth row of Fig. 3, respectively. </w:t>
      </w:r>
      <w:r w:rsidRPr="00612496">
        <w:t>Left panels</w:t>
      </w:r>
      <w:r>
        <w:t xml:space="preserve"> show the wind vectors and zonal winds (shaded)</w:t>
      </w:r>
      <w:r w:rsidR="003B68CB">
        <w:t>,</w:t>
      </w:r>
      <w:r>
        <w:t xml:space="preserve"> while </w:t>
      </w:r>
      <w:r w:rsidRPr="00612496">
        <w:t>right panels</w:t>
      </w:r>
      <w:r>
        <w:t xml:space="preserve"> display </w:t>
      </w:r>
      <w:r w:rsidR="006356DB">
        <w:t>the meridional</w:t>
      </w:r>
      <w:r>
        <w:t xml:space="preserve"> winds</w:t>
      </w:r>
      <w:r w:rsidR="006356DB">
        <w:t xml:space="preserve"> averaged o</w:t>
      </w:r>
      <w:r w:rsidR="00BF35D1">
        <w:t xml:space="preserve">ver a two-day period of 00Z </w:t>
      </w:r>
      <w:r w:rsidR="001A5E50">
        <w:t>Oct.</w:t>
      </w:r>
      <w:r w:rsidR="006E4CD2">
        <w:t xml:space="preserve"> 21</w:t>
      </w:r>
      <w:r w:rsidR="009F7249">
        <w:t>-</w:t>
      </w:r>
      <w:r w:rsidR="006356DB">
        <w:t>23.</w:t>
      </w:r>
      <w:r>
        <w:t xml:space="preserve"> </w:t>
      </w:r>
      <w:r w:rsidR="00824035">
        <w:t xml:space="preserve">In all of the panels, </w:t>
      </w:r>
      <w:r w:rsidR="009A5596">
        <w:t xml:space="preserve">a </w:t>
      </w:r>
      <w:r w:rsidR="00EF53CA">
        <w:t xml:space="preserve">horizontal </w:t>
      </w:r>
      <w:r w:rsidR="009A5596">
        <w:t>(</w:t>
      </w:r>
      <w:r w:rsidR="00EF53CA">
        <w:t>vertical</w:t>
      </w:r>
      <w:r w:rsidR="009A5596">
        <w:t>)</w:t>
      </w:r>
      <w:r w:rsidR="00EF53CA">
        <w:t xml:space="preserve"> </w:t>
      </w:r>
      <w:r w:rsidR="00824035">
        <w:t xml:space="preserve">green line </w:t>
      </w:r>
      <w:r w:rsidR="009A5596">
        <w:t>is</w:t>
      </w:r>
      <w:r w:rsidR="00EF53CA">
        <w:t xml:space="preserve"> plotted </w:t>
      </w:r>
      <w:r w:rsidR="00824035">
        <w:t xml:space="preserve">along the </w:t>
      </w:r>
      <w:r w:rsidR="00E51B3C">
        <w:t>latitude 20</w:t>
      </w:r>
      <w:r w:rsidR="00E51B3C" w:rsidRPr="00824035">
        <w:rPr>
          <w:vertAlign w:val="superscript"/>
        </w:rPr>
        <w:t>o</w:t>
      </w:r>
      <w:r w:rsidR="00E51B3C">
        <w:t>N</w:t>
      </w:r>
      <w:r w:rsidR="00E51B3C" w:rsidRPr="004518F0">
        <w:t xml:space="preserve"> </w:t>
      </w:r>
      <w:r w:rsidR="009A5596">
        <w:t>(</w:t>
      </w:r>
      <w:r w:rsidR="00824035">
        <w:t>longitude 80</w:t>
      </w:r>
      <w:r w:rsidR="00824035" w:rsidRPr="00824035">
        <w:rPr>
          <w:vertAlign w:val="superscript"/>
        </w:rPr>
        <w:t>o</w:t>
      </w:r>
      <w:r w:rsidR="00EF53CA">
        <w:t>W</w:t>
      </w:r>
      <w:r w:rsidR="009A5596">
        <w:t>)</w:t>
      </w:r>
      <w:r w:rsidR="004518F0">
        <w:t xml:space="preserve"> as </w:t>
      </w:r>
      <w:r w:rsidR="009A5596">
        <w:t xml:space="preserve">a </w:t>
      </w:r>
      <w:r w:rsidR="00E51B3C" w:rsidRPr="000D2529">
        <w:t>reference line</w:t>
      </w:r>
      <w:r w:rsidR="00824035" w:rsidRPr="000D2529">
        <w:t>.</w:t>
      </w:r>
      <w:r w:rsidR="003B68CB" w:rsidRPr="000D2529">
        <w:t xml:space="preserve"> </w:t>
      </w:r>
      <w:r w:rsidR="009D029B" w:rsidRPr="000D2529">
        <w:t>B</w:t>
      </w:r>
      <w:r w:rsidR="003B68CB" w:rsidRPr="000D2529">
        <w:t xml:space="preserve">etween latitudes </w:t>
      </w:r>
      <w:r w:rsidR="00D01FE9" w:rsidRPr="000D2529">
        <w:t>of 5</w:t>
      </w:r>
      <w:r w:rsidR="00D01FE9" w:rsidRPr="000D2529">
        <w:rPr>
          <w:vertAlign w:val="superscript"/>
        </w:rPr>
        <w:t>o</w:t>
      </w:r>
      <w:r w:rsidR="00D01FE9" w:rsidRPr="000D2529">
        <w:t>S and 15</w:t>
      </w:r>
      <w:r w:rsidR="00D01FE9" w:rsidRPr="000D2529">
        <w:rPr>
          <w:vertAlign w:val="superscript"/>
        </w:rPr>
        <w:t>o</w:t>
      </w:r>
      <w:r w:rsidR="009D029B" w:rsidRPr="000D2529">
        <w:t>N and longitudes of 100</w:t>
      </w:r>
      <w:r w:rsidR="009D029B" w:rsidRPr="000D2529">
        <w:rPr>
          <w:vertAlign w:val="superscript"/>
        </w:rPr>
        <w:t>o</w:t>
      </w:r>
      <w:r w:rsidR="009D029B" w:rsidRPr="000D2529">
        <w:t>W and 60</w:t>
      </w:r>
      <w:r w:rsidR="009D029B" w:rsidRPr="000D2529">
        <w:rPr>
          <w:vertAlign w:val="superscript"/>
        </w:rPr>
        <w:t>o</w:t>
      </w:r>
      <w:r w:rsidR="009D029B" w:rsidRPr="000D2529">
        <w:t xml:space="preserve">W, there </w:t>
      </w:r>
      <w:r w:rsidR="00605F04" w:rsidRPr="000D2529">
        <w:t>existed</w:t>
      </w:r>
      <w:r w:rsidR="009D029B" w:rsidRPr="000D2529">
        <w:t xml:space="preserve"> </w:t>
      </w:r>
      <w:r w:rsidR="009812C9" w:rsidRPr="000D2529">
        <w:t xml:space="preserve">an upper-level </w:t>
      </w:r>
      <w:r w:rsidR="00F33A65" w:rsidRPr="000D2529">
        <w:t>easterly wind belt</w:t>
      </w:r>
      <w:r w:rsidR="009D029B" w:rsidRPr="000D2529">
        <w:t xml:space="preserve"> (Fig 3a). </w:t>
      </w:r>
      <w:r w:rsidR="0009557B">
        <w:t>To the</w:t>
      </w:r>
      <w:r w:rsidR="00CE5E30" w:rsidRPr="000D2529">
        <w:t xml:space="preserve"> </w:t>
      </w:r>
      <w:r w:rsidR="00F33A65" w:rsidRPr="000D2529">
        <w:t>west-northwest and east-sou</w:t>
      </w:r>
      <w:r w:rsidR="00962AD8" w:rsidRPr="000D2529">
        <w:t>theast</w:t>
      </w:r>
      <w:r w:rsidR="0009557B">
        <w:t xml:space="preserve"> of the </w:t>
      </w:r>
      <w:r w:rsidR="0009557B" w:rsidRPr="000D2529">
        <w:t>easterly wind belt</w:t>
      </w:r>
      <w:r w:rsidR="00F33A65" w:rsidRPr="000D2529">
        <w:t>, anti-cyclonic circulations (ACs) appeared</w:t>
      </w:r>
      <w:r w:rsidR="00F33A65">
        <w:t xml:space="preserve"> in the Northern and Southern Hemispheres (NH and SH).  To the east of </w:t>
      </w:r>
      <w:r w:rsidR="00F33A65" w:rsidRPr="000D2529">
        <w:t xml:space="preserve">the </w:t>
      </w:r>
      <w:r w:rsidR="009812C9" w:rsidRPr="000D2529">
        <w:t xml:space="preserve">northern </w:t>
      </w:r>
      <w:r w:rsidR="00F33A65" w:rsidRPr="000D2529">
        <w:t>AC,</w:t>
      </w:r>
      <w:r w:rsidR="00F33A65">
        <w:t xml:space="preserve"> an upper-level trough can be found</w:t>
      </w:r>
      <w:r w:rsidR="00962AD8">
        <w:t>,</w:t>
      </w:r>
      <w:r w:rsidR="00F33A65">
        <w:t xml:space="preserve"> </w:t>
      </w:r>
      <w:r w:rsidR="00561A1B">
        <w:t>just</w:t>
      </w:r>
      <w:r w:rsidR="00F33A65">
        <w:t xml:space="preserve"> west of the </w:t>
      </w:r>
      <w:r w:rsidR="00E51B3C">
        <w:t xml:space="preserve">vertical green line. </w:t>
      </w:r>
      <w:r w:rsidR="009165B3">
        <w:t>T</w:t>
      </w:r>
      <w:r w:rsidR="009165B3" w:rsidRPr="00625C75">
        <w:t xml:space="preserve">he overall simulations of ACs and the trough </w:t>
      </w:r>
      <w:r w:rsidR="009165B3">
        <w:t xml:space="preserve">at 00Z Oct 21 </w:t>
      </w:r>
      <w:r w:rsidR="009165B3" w:rsidRPr="00625C75">
        <w:t>are comparable to the ERA-Interim</w:t>
      </w:r>
      <w:r w:rsidR="009165B3">
        <w:t xml:space="preserve"> analysis (</w:t>
      </w:r>
      <w:r w:rsidR="009165B3" w:rsidRPr="00625C75">
        <w:t>in Figs. 3</w:t>
      </w:r>
      <w:r w:rsidR="00D97967">
        <w:t xml:space="preserve">a, </w:t>
      </w:r>
      <w:r w:rsidR="009165B3" w:rsidRPr="00625C75">
        <w:t>c, e and g</w:t>
      </w:r>
      <w:r w:rsidR="009165B3">
        <w:t xml:space="preserve">). </w:t>
      </w:r>
      <w:r w:rsidR="00E51B3C">
        <w:t>By comparison</w:t>
      </w:r>
      <w:r w:rsidR="00D97967">
        <w:t xml:space="preserve"> with the study </w:t>
      </w:r>
      <w:r w:rsidR="00D97967" w:rsidRPr="00D97967">
        <w:t>of</w:t>
      </w:r>
      <w:r w:rsidR="009165B3" w:rsidRPr="00D97967">
        <w:t xml:space="preserve"> Silva-Dias et al. (1983)</w:t>
      </w:r>
      <w:r w:rsidR="00F33A65" w:rsidRPr="00D97967">
        <w:t xml:space="preserve">, the </w:t>
      </w:r>
      <w:r w:rsidR="00962AD8" w:rsidRPr="00D97967">
        <w:t xml:space="preserve">spatial distributions of the </w:t>
      </w:r>
      <w:r w:rsidR="009165B3" w:rsidRPr="00D97967">
        <w:t xml:space="preserve">northern </w:t>
      </w:r>
      <w:r w:rsidR="00962AD8" w:rsidRPr="00D97967">
        <w:t>AC</w:t>
      </w:r>
      <w:r w:rsidR="00F33A65" w:rsidRPr="00D97967">
        <w:t xml:space="preserve"> </w:t>
      </w:r>
      <w:r w:rsidR="00A8034A" w:rsidRPr="00D97967">
        <w:t xml:space="preserve">and the trough resemble those in </w:t>
      </w:r>
      <w:r w:rsidR="009165B3" w:rsidRPr="00D97967">
        <w:t xml:space="preserve">their </w:t>
      </w:r>
      <w:r w:rsidR="00033B32" w:rsidRPr="00D97967">
        <w:t>Fig. 6</w:t>
      </w:r>
      <w:r w:rsidR="00385AB3" w:rsidRPr="00D97967">
        <w:t>d or 6e</w:t>
      </w:r>
      <w:r w:rsidR="00CB623B">
        <w:t>,</w:t>
      </w:r>
      <w:r w:rsidR="009165B3" w:rsidRPr="00D97967">
        <w:t xml:space="preserve"> </w:t>
      </w:r>
      <w:r w:rsidR="00033B32" w:rsidRPr="00D97967">
        <w:t xml:space="preserve">except that </w:t>
      </w:r>
      <w:r w:rsidR="00385AB3" w:rsidRPr="00D97967">
        <w:t>their figure</w:t>
      </w:r>
      <w:r w:rsidR="00E51B3C" w:rsidRPr="00D97967">
        <w:t>s need</w:t>
      </w:r>
      <w:r w:rsidR="00385AB3" w:rsidRPr="00D97967">
        <w:t xml:space="preserve"> to </w:t>
      </w:r>
      <w:r w:rsidR="00385AB3" w:rsidRPr="00D97967">
        <w:lastRenderedPageBreak/>
        <w:t>be flipped over</w:t>
      </w:r>
      <w:r w:rsidR="00A8034A" w:rsidRPr="00D97967">
        <w:t>.</w:t>
      </w:r>
      <w:r w:rsidR="00A8034A">
        <w:t xml:space="preserve"> </w:t>
      </w:r>
      <w:r w:rsidR="00D97967">
        <w:t>As discussed earlier</w:t>
      </w:r>
      <w:r w:rsidR="00E51B3C">
        <w:t xml:space="preserve">, the conceptual model proposed by </w:t>
      </w:r>
      <w:r w:rsidR="00E51B3C" w:rsidRPr="002E70C3">
        <w:t>Silva-Dias et al</w:t>
      </w:r>
      <w:r w:rsidR="00A87AA9">
        <w:t>.</w:t>
      </w:r>
      <w:r w:rsidR="00A3451E">
        <w:t xml:space="preserve"> (1983)</w:t>
      </w:r>
      <w:r w:rsidR="00E51B3C" w:rsidRPr="002E70C3">
        <w:t xml:space="preserve"> suggests </w:t>
      </w:r>
      <w:r w:rsidR="00962AD8" w:rsidRPr="002E70C3">
        <w:t>that</w:t>
      </w:r>
      <w:r w:rsidR="0028343B" w:rsidRPr="002E70C3">
        <w:t xml:space="preserve"> </w:t>
      </w:r>
      <w:r w:rsidR="00962AD8" w:rsidRPr="002E70C3">
        <w:t xml:space="preserve">the </w:t>
      </w:r>
      <w:r w:rsidR="002E70C3" w:rsidRPr="002E70C3">
        <w:t xml:space="preserve">northern </w:t>
      </w:r>
      <w:r w:rsidR="00962AD8" w:rsidRPr="002E70C3">
        <w:t>AC</w:t>
      </w:r>
      <w:r w:rsidR="00E51B3C" w:rsidRPr="002E70C3">
        <w:t xml:space="preserve"> </w:t>
      </w:r>
      <w:r w:rsidR="002E70C3" w:rsidRPr="00FE6182">
        <w:t>may be associated</w:t>
      </w:r>
      <w:r w:rsidR="00E51B3C" w:rsidRPr="002E70C3">
        <w:t xml:space="preserve"> with Rossby wave</w:t>
      </w:r>
      <w:r w:rsidR="0028343B" w:rsidRPr="002E70C3">
        <w:t xml:space="preserve">s </w:t>
      </w:r>
      <w:r w:rsidR="006E4CD2" w:rsidRPr="002E70C3">
        <w:t>in response to</w:t>
      </w:r>
      <w:r w:rsidR="00E51B3C" w:rsidRPr="002E70C3">
        <w:t xml:space="preserve"> an asymmetric </w:t>
      </w:r>
      <w:r w:rsidR="005368C0" w:rsidRPr="002E70C3">
        <w:t>he</w:t>
      </w:r>
      <w:r w:rsidR="006B75CE">
        <w:t>ating, and the trough may emerge</w:t>
      </w:r>
      <w:r w:rsidR="005368C0">
        <w:t xml:space="preserve"> </w:t>
      </w:r>
      <w:r w:rsidR="005368C0" w:rsidRPr="00140D8E">
        <w:rPr>
          <w:rStyle w:val="st1"/>
          <w:color w:val="222222"/>
        </w:rPr>
        <w:t xml:space="preserve">as a manifestation of the eastward </w:t>
      </w:r>
      <w:r w:rsidR="002C5156">
        <w:rPr>
          <w:rStyle w:val="st1"/>
          <w:color w:val="222222"/>
        </w:rPr>
        <w:t xml:space="preserve">energy </w:t>
      </w:r>
      <w:r w:rsidR="005368C0" w:rsidRPr="00140D8E">
        <w:rPr>
          <w:rStyle w:val="st1"/>
          <w:color w:val="222222"/>
        </w:rPr>
        <w:t xml:space="preserve">dispersion of the </w:t>
      </w:r>
      <w:r w:rsidR="002C5156">
        <w:rPr>
          <w:rStyle w:val="st1"/>
          <w:color w:val="222222"/>
        </w:rPr>
        <w:t xml:space="preserve">short wave components of </w:t>
      </w:r>
      <w:r w:rsidR="002E70C3">
        <w:rPr>
          <w:rStyle w:val="st1"/>
          <w:color w:val="222222"/>
        </w:rPr>
        <w:t xml:space="preserve">MRG and </w:t>
      </w:r>
      <w:r w:rsidR="005368C0" w:rsidRPr="00140D8E">
        <w:rPr>
          <w:rStyle w:val="st1"/>
          <w:color w:val="222222"/>
        </w:rPr>
        <w:t>Rossby wave mode</w:t>
      </w:r>
      <w:r w:rsidR="002E70C3">
        <w:rPr>
          <w:rStyle w:val="st1"/>
          <w:color w:val="222222"/>
        </w:rPr>
        <w:t>s</w:t>
      </w:r>
      <w:r w:rsidR="005368C0" w:rsidRPr="00140D8E">
        <w:rPr>
          <w:rStyle w:val="st1"/>
          <w:color w:val="222222"/>
        </w:rPr>
        <w:t>.</w:t>
      </w:r>
      <w:r w:rsidR="002C5156">
        <w:rPr>
          <w:rStyle w:val="st1"/>
          <w:color w:val="222222"/>
        </w:rPr>
        <w:t xml:space="preserve"> </w:t>
      </w:r>
      <w:r w:rsidR="005368C0">
        <w:rPr>
          <w:rStyle w:val="st1"/>
          <w:color w:val="222222"/>
        </w:rPr>
        <w:t xml:space="preserve"> </w:t>
      </w:r>
      <w:r w:rsidR="00385AB3">
        <w:t xml:space="preserve">Thus, </w:t>
      </w:r>
      <w:r w:rsidR="00385AB3" w:rsidRPr="00FE6182">
        <w:t xml:space="preserve">it is </w:t>
      </w:r>
      <w:r w:rsidR="00AD2545" w:rsidRPr="00FE6182">
        <w:t xml:space="preserve">suggested </w:t>
      </w:r>
      <w:r w:rsidR="009812C9" w:rsidRPr="00FE6182">
        <w:t xml:space="preserve">that </w:t>
      </w:r>
      <w:r w:rsidR="00661D11" w:rsidRPr="00FE6182">
        <w:t xml:space="preserve">the upper-level trough </w:t>
      </w:r>
      <w:r w:rsidR="006E4CD2" w:rsidRPr="00FE6182">
        <w:t xml:space="preserve">and the </w:t>
      </w:r>
      <w:r w:rsidR="009812C9" w:rsidRPr="00FE6182">
        <w:t>northern AC</w:t>
      </w:r>
      <w:r w:rsidR="0028343B" w:rsidRPr="00FE6182">
        <w:t xml:space="preserve"> </w:t>
      </w:r>
      <w:r w:rsidR="00D97967" w:rsidRPr="00FE6182">
        <w:t xml:space="preserve">may appear a result of </w:t>
      </w:r>
      <w:r w:rsidR="0028343B" w:rsidRPr="00FE6182">
        <w:t>the</w:t>
      </w:r>
      <w:r w:rsidR="007A00AB" w:rsidRPr="00FE6182">
        <w:t xml:space="preserve"> diabatic heating associated with the active phase of</w:t>
      </w:r>
      <w:r w:rsidR="00D8220B" w:rsidRPr="00FE6182">
        <w:t xml:space="preserve"> the</w:t>
      </w:r>
      <w:r w:rsidR="0028343B" w:rsidRPr="00FE6182">
        <w:t xml:space="preserve"> MJO</w:t>
      </w:r>
      <w:r w:rsidR="00605F04" w:rsidRPr="00FE6182">
        <w:t xml:space="preserve"> during this period</w:t>
      </w:r>
      <w:r w:rsidR="003D6332" w:rsidRPr="00FE6182">
        <w:t>.</w:t>
      </w:r>
      <w:r w:rsidR="003D6332">
        <w:t xml:space="preserve"> </w:t>
      </w:r>
      <w:r w:rsidR="002C5156">
        <w:t>The trough in Fig. 3 has a slightly larger amplitude and extends farther north than might be expected from a</w:t>
      </w:r>
      <w:r w:rsidR="00711A66">
        <w:t>n</w:t>
      </w:r>
      <w:r w:rsidR="002C5156">
        <w:t xml:space="preserve"> equatorial wave dispersion argument. However, it is possible that an existing trough with mid-latitude origins is being amplified by the energy dispersion, especially on its southern end.   </w:t>
      </w:r>
    </w:p>
    <w:p w14:paraId="6B47F2A8" w14:textId="046AA539" w:rsidR="00AA4104" w:rsidRPr="00524363" w:rsidRDefault="003D6332" w:rsidP="00524363">
      <w:pPr>
        <w:spacing w:line="360" w:lineRule="auto"/>
        <w:ind w:firstLine="360"/>
        <w:jc w:val="both"/>
        <w:rPr>
          <w:strike/>
          <w:color w:val="222222"/>
        </w:rPr>
      </w:pPr>
      <w:r>
        <w:t xml:space="preserve">The </w:t>
      </w:r>
      <w:r w:rsidR="00D97967">
        <w:t xml:space="preserve">potential </w:t>
      </w:r>
      <w:r>
        <w:t xml:space="preserve">impact of </w:t>
      </w:r>
      <w:r w:rsidR="006E4CD2">
        <w:t xml:space="preserve">the </w:t>
      </w:r>
      <w:r w:rsidR="00D97967">
        <w:t xml:space="preserve">upper-level </w:t>
      </w:r>
      <w:r w:rsidR="006E4CD2">
        <w:t>trough</w:t>
      </w:r>
      <w:r w:rsidR="0028343B">
        <w:t xml:space="preserve"> </w:t>
      </w:r>
      <w:r>
        <w:t xml:space="preserve">on </w:t>
      </w:r>
      <w:r w:rsidR="00661D11">
        <w:t>Sand</w:t>
      </w:r>
      <w:r w:rsidR="0028343B">
        <w:t>y</w:t>
      </w:r>
      <w:r>
        <w:t xml:space="preserve">’s activities </w:t>
      </w:r>
      <w:r w:rsidR="0028343B">
        <w:t>is further analyzed with</w:t>
      </w:r>
      <w:r w:rsidR="00661D11">
        <w:t xml:space="preserve"> the </w:t>
      </w:r>
      <w:r w:rsidR="00C04F2E">
        <w:t xml:space="preserve">averaged meridional winds (shaded) </w:t>
      </w:r>
      <w:r>
        <w:t>in Fig. 3b</w:t>
      </w:r>
      <w:r w:rsidR="00385AB3">
        <w:t xml:space="preserve">. </w:t>
      </w:r>
      <w:r w:rsidR="00661D11">
        <w:t>The horizontal and vertical green lines divide the domain into four q</w:t>
      </w:r>
      <w:r w:rsidR="00073D6C">
        <w:t>uad</w:t>
      </w:r>
      <w:r w:rsidR="00711A66">
        <w:t>rants</w:t>
      </w:r>
      <w:r w:rsidR="00661D11">
        <w:t xml:space="preserve">. </w:t>
      </w:r>
      <w:r w:rsidR="00421293">
        <w:t xml:space="preserve">Near the </w:t>
      </w:r>
      <w:r w:rsidR="00A31A0E">
        <w:t>vertical green</w:t>
      </w:r>
      <w:r w:rsidR="00421293">
        <w:t xml:space="preserve"> line in the </w:t>
      </w:r>
      <w:r w:rsidR="009F7249">
        <w:t xml:space="preserve">second </w:t>
      </w:r>
      <w:r w:rsidR="001858D7">
        <w:t>quadrant</w:t>
      </w:r>
      <w:r w:rsidR="00A03331">
        <w:t>,</w:t>
      </w:r>
      <w:r w:rsidR="00601C83">
        <w:t xml:space="preserve"> the white areas, which represent</w:t>
      </w:r>
      <w:r w:rsidR="0009557B">
        <w:t xml:space="preserve"> the transition from the northerly to the sou</w:t>
      </w:r>
      <w:r w:rsidR="00BD149F">
        <w:t>therly winds</w:t>
      </w:r>
      <w:r w:rsidR="00A96E2A">
        <w:t xml:space="preserve">, </w:t>
      </w:r>
      <w:r w:rsidR="009165B3">
        <w:t xml:space="preserve">roughly </w:t>
      </w:r>
      <w:r w:rsidR="00A96E2A">
        <w:t>indicate</w:t>
      </w:r>
      <w:r w:rsidR="00BD149F">
        <w:t xml:space="preserve"> the location of t</w:t>
      </w:r>
      <w:r w:rsidR="00661D11">
        <w:t>he upper-level trough</w:t>
      </w:r>
      <w:r w:rsidR="00561A1B">
        <w:t xml:space="preserve"> axis</w:t>
      </w:r>
      <w:r w:rsidR="00BD149F">
        <w:t xml:space="preserve">. </w:t>
      </w:r>
      <w:r w:rsidR="0009557B">
        <w:t>Each</w:t>
      </w:r>
      <w:r w:rsidR="00057C09">
        <w:t xml:space="preserve"> o</w:t>
      </w:r>
      <w:r w:rsidR="0009557B">
        <w:t>f the three experiments produces a</w:t>
      </w:r>
      <w:r w:rsidR="00271EB0" w:rsidRPr="00625C75">
        <w:t xml:space="preserve"> </w:t>
      </w:r>
      <w:r w:rsidR="00625C75">
        <w:t>two-day averaged</w:t>
      </w:r>
      <w:r w:rsidRPr="00625C75">
        <w:t xml:space="preserve"> </w:t>
      </w:r>
      <w:r w:rsidR="00271EB0" w:rsidRPr="00625C75">
        <w:t>trough</w:t>
      </w:r>
      <w:r w:rsidR="0009557B">
        <w:t xml:space="preserve"> with its position</w:t>
      </w:r>
      <w:r w:rsidR="00271EB0" w:rsidRPr="00625C75">
        <w:t xml:space="preserve"> </w:t>
      </w:r>
      <w:r w:rsidRPr="00625C75">
        <w:t>slightly shifted to the east of the observed</w:t>
      </w:r>
      <w:r w:rsidR="00057C09">
        <w:t>, while</w:t>
      </w:r>
      <w:r w:rsidR="00B201AF">
        <w:t xml:space="preserve"> the 10/17 and 10/18 runs </w:t>
      </w:r>
      <w:r w:rsidR="0009557B">
        <w:t>simulate</w:t>
      </w:r>
      <w:r w:rsidR="00057C09">
        <w:t xml:space="preserve"> the troughs with</w:t>
      </w:r>
      <w:r w:rsidR="00625C75">
        <w:t xml:space="preserve"> </w:t>
      </w:r>
      <w:r w:rsidR="0009557B">
        <w:t>weaker sou</w:t>
      </w:r>
      <w:r w:rsidR="005D268B">
        <w:t>therly winds between 20</w:t>
      </w:r>
      <w:r w:rsidR="005D268B" w:rsidRPr="005D268B">
        <w:rPr>
          <w:vertAlign w:val="superscript"/>
        </w:rPr>
        <w:t>o</w:t>
      </w:r>
      <w:r w:rsidR="005D268B">
        <w:t xml:space="preserve"> and 25</w:t>
      </w:r>
      <w:r w:rsidR="005D268B" w:rsidRPr="005D268B">
        <w:rPr>
          <w:vertAlign w:val="superscript"/>
        </w:rPr>
        <w:t>o</w:t>
      </w:r>
      <w:r w:rsidR="00B201AF">
        <w:t>N (Figs. 3b, d, f and h)</w:t>
      </w:r>
      <w:r w:rsidR="00057C09">
        <w:t>.</w:t>
      </w:r>
      <w:r w:rsidRPr="00625C75">
        <w:t xml:space="preserve"> </w:t>
      </w:r>
    </w:p>
    <w:p w14:paraId="057F1BF3" w14:textId="16688132" w:rsidR="00ED7C89" w:rsidRDefault="00AA4104" w:rsidP="00524363">
      <w:pPr>
        <w:spacing w:line="360" w:lineRule="auto"/>
        <w:jc w:val="both"/>
      </w:pPr>
      <w:r w:rsidRPr="009677FE">
        <w:t xml:space="preserve">      </w:t>
      </w:r>
      <w:r w:rsidR="00E332A5">
        <w:t>Fig</w:t>
      </w:r>
      <w:r w:rsidR="00326ABB">
        <w:t>s</w:t>
      </w:r>
      <w:r w:rsidR="00E332A5">
        <w:t>.</w:t>
      </w:r>
      <w:r w:rsidR="005724A2">
        <w:t xml:space="preserve"> 4a-b show</w:t>
      </w:r>
      <w:r w:rsidR="009677FE" w:rsidRPr="009677FE">
        <w:t xml:space="preserve"> </w:t>
      </w:r>
      <w:r w:rsidR="009677FE">
        <w:t xml:space="preserve">the </w:t>
      </w:r>
      <w:r w:rsidR="00195625">
        <w:t xml:space="preserve">three </w:t>
      </w:r>
      <w:r w:rsidR="009677FE">
        <w:t xml:space="preserve">forecasts of track and intensity for Sandy </w:t>
      </w:r>
      <w:r w:rsidR="009677FE" w:rsidRPr="00B95BCF">
        <w:t>a</w:t>
      </w:r>
      <w:r w:rsidR="00B95BCF" w:rsidRPr="00B95BCF">
        <w:t>fter its formation</w:t>
      </w:r>
      <w:r w:rsidR="009677FE" w:rsidRPr="00B95BCF">
        <w:t xml:space="preserve"> </w:t>
      </w:r>
      <w:r w:rsidR="00D10702" w:rsidRPr="00B95BCF">
        <w:t xml:space="preserve">at </w:t>
      </w:r>
      <w:r w:rsidR="00602FD4" w:rsidRPr="00B95BCF">
        <w:t>18</w:t>
      </w:r>
      <w:r w:rsidR="00BF35D1" w:rsidRPr="00B95BCF">
        <w:t>Z</w:t>
      </w:r>
      <w:r w:rsidR="00BF35D1">
        <w:t xml:space="preserve"> </w:t>
      </w:r>
      <w:r w:rsidR="001A5E50">
        <w:t>Oct.</w:t>
      </w:r>
      <w:r w:rsidR="00602FD4">
        <w:t xml:space="preserve"> 21</w:t>
      </w:r>
      <w:r w:rsidR="009677FE">
        <w:t xml:space="preserve">. The overall performance </w:t>
      </w:r>
      <w:r w:rsidR="00B26E4D">
        <w:t>for subsequent</w:t>
      </w:r>
      <w:r w:rsidR="00DE1AD7">
        <w:t xml:space="preserve"> track and intensity predictions </w:t>
      </w:r>
      <w:r w:rsidR="009677FE">
        <w:t>during the next two</w:t>
      </w:r>
      <w:r w:rsidR="00A87AA9">
        <w:t>-</w:t>
      </w:r>
      <w:r w:rsidR="009677FE">
        <w:t>day period</w:t>
      </w:r>
      <w:r w:rsidR="00AF297D">
        <w:t xml:space="preserve"> (ending </w:t>
      </w:r>
      <w:r w:rsidR="001A5E50">
        <w:t>00Z Oct.</w:t>
      </w:r>
      <w:r w:rsidR="005A1DA7">
        <w:t xml:space="preserve"> 24)</w:t>
      </w:r>
      <w:r w:rsidR="009677FE">
        <w:t xml:space="preserve"> is reasonable</w:t>
      </w:r>
      <w:r w:rsidR="00A87AA9">
        <w:t>,</w:t>
      </w:r>
      <w:r w:rsidR="009677FE">
        <w:t xml:space="preserve"> while larger errors </w:t>
      </w:r>
      <w:r w:rsidR="0062370E" w:rsidRPr="00AD2545">
        <w:t>occur</w:t>
      </w:r>
      <w:r w:rsidR="009677FE" w:rsidRPr="00AD2545">
        <w:t xml:space="preserve"> from </w:t>
      </w:r>
      <w:r w:rsidR="003716ED" w:rsidRPr="00AD2545">
        <w:t xml:space="preserve">00Z </w:t>
      </w:r>
      <w:r w:rsidR="001A5E50" w:rsidRPr="00AD2545">
        <w:t>Oct.</w:t>
      </w:r>
      <w:r w:rsidR="00F07A28">
        <w:t xml:space="preserve"> 24 to 25</w:t>
      </w:r>
      <w:r w:rsidR="00314C8B">
        <w:t xml:space="preserve"> (e.g., Fig. 4b)</w:t>
      </w:r>
      <w:r w:rsidR="00F07A28">
        <w:t>.</w:t>
      </w:r>
      <w:r w:rsidR="00C35048" w:rsidRPr="00AD2545">
        <w:t xml:space="preserve"> </w:t>
      </w:r>
      <w:r w:rsidR="00C85586" w:rsidRPr="00AD2545">
        <w:t>For the 10/18 run, its erratic track between 00Z Oct. 23 and 24 appears</w:t>
      </w:r>
      <w:r w:rsidR="00C85586">
        <w:t xml:space="preserve"> as a result of the </w:t>
      </w:r>
      <w:r w:rsidR="00AD2545" w:rsidRPr="00AD2545">
        <w:t xml:space="preserve">occurrence </w:t>
      </w:r>
      <w:r w:rsidR="00C85586">
        <w:t xml:space="preserve">of two low pressure centers which later merged. </w:t>
      </w:r>
      <w:r w:rsidR="00BA432C">
        <w:t>As listed in Table S2, t</w:t>
      </w:r>
      <w:r w:rsidR="00CD59F1">
        <w:t xml:space="preserve">he displacement error averaged over the three cases </w:t>
      </w:r>
      <w:r w:rsidR="00943E92">
        <w:t>is</w:t>
      </w:r>
      <w:r w:rsidR="00CD59F1">
        <w:t xml:space="preserve"> 271.2</w:t>
      </w:r>
      <w:r w:rsidR="00C56024">
        <w:t xml:space="preserve"> km</w:t>
      </w:r>
      <w:r w:rsidR="009F7249">
        <w:t xml:space="preserve"> </w:t>
      </w:r>
      <w:r w:rsidR="00943E92">
        <w:t>(</w:t>
      </w:r>
      <w:r w:rsidR="00AF297D">
        <w:t>315.4</w:t>
      </w:r>
      <w:r w:rsidR="00C56024">
        <w:t xml:space="preserve"> km</w:t>
      </w:r>
      <w:r w:rsidR="00943E92">
        <w:t>)</w:t>
      </w:r>
      <w:r w:rsidR="00AF297D">
        <w:t xml:space="preserve"> on </w:t>
      </w:r>
      <w:r w:rsidR="00CD59F1">
        <w:t xml:space="preserve">Day </w:t>
      </w:r>
      <w:r w:rsidR="00AF297D">
        <w:t>6</w:t>
      </w:r>
      <w:r w:rsidR="009F7249">
        <w:t xml:space="preserve"> </w:t>
      </w:r>
      <w:r w:rsidR="00943E92">
        <w:t>(</w:t>
      </w:r>
      <w:r w:rsidR="00C56024">
        <w:t xml:space="preserve">Day </w:t>
      </w:r>
      <w:r w:rsidR="00CD59F1">
        <w:t>7</w:t>
      </w:r>
      <w:r w:rsidR="00943E92">
        <w:t>)</w:t>
      </w:r>
      <w:r w:rsidR="00CD59F1">
        <w:t>, while the corresponding RMS erro</w:t>
      </w:r>
      <w:r w:rsidR="00BA432C">
        <w:t xml:space="preserve">rs of MSLP </w:t>
      </w:r>
      <w:r w:rsidR="00943E92">
        <w:t>is</w:t>
      </w:r>
      <w:r w:rsidR="00BA432C">
        <w:t xml:space="preserve"> 4.6</w:t>
      </w:r>
      <w:r w:rsidR="009F7249">
        <w:t xml:space="preserve"> </w:t>
      </w:r>
      <w:r w:rsidR="00943E92">
        <w:t>(</w:t>
      </w:r>
      <w:r w:rsidR="00BA432C">
        <w:t>12.2</w:t>
      </w:r>
      <w:r w:rsidR="00943E92">
        <w:t>)</w:t>
      </w:r>
      <w:r w:rsidR="00BA432C">
        <w:t xml:space="preserve"> hPa</w:t>
      </w:r>
      <w:r w:rsidR="00E03B26">
        <w:t xml:space="preserve">. </w:t>
      </w:r>
      <w:r w:rsidR="00C35048">
        <w:t xml:space="preserve">Therefore, it is suggested that the genesis of Sandy can be predicted with a lead time of about 6, 5, </w:t>
      </w:r>
      <w:r w:rsidR="00A87AA9">
        <w:t xml:space="preserve">and </w:t>
      </w:r>
      <w:r w:rsidR="00C35048">
        <w:t xml:space="preserve">4 days from </w:t>
      </w:r>
      <w:r w:rsidR="00A87AA9">
        <w:t xml:space="preserve">the </w:t>
      </w:r>
      <w:r w:rsidR="00C35048">
        <w:t xml:space="preserve">10/16-10/18 runs, respectively. </w:t>
      </w:r>
      <w:r w:rsidR="00E03B26">
        <w:t xml:space="preserve">To </w:t>
      </w:r>
      <w:r w:rsidR="00805D41">
        <w:t>compare the locations of</w:t>
      </w:r>
      <w:r w:rsidR="005C12A1">
        <w:t xml:space="preserve"> </w:t>
      </w:r>
      <w:r w:rsidR="00C85586">
        <w:t>Sandy</w:t>
      </w:r>
      <w:r w:rsidR="00805D41">
        <w:t>’s circulation</w:t>
      </w:r>
      <w:r w:rsidR="005C12A1">
        <w:t xml:space="preserve"> </w:t>
      </w:r>
      <w:r w:rsidR="00C85586">
        <w:t>at its</w:t>
      </w:r>
      <w:r w:rsidR="00E03B26">
        <w:t xml:space="preserve"> initial stage, </w:t>
      </w:r>
      <w:r w:rsidR="00E332A5">
        <w:t>Figs. 4c-f show the 850-hPa vortex circulation averaged ov</w:t>
      </w:r>
      <w:r w:rsidR="00BF35D1">
        <w:t xml:space="preserve">er a two-day period of 00Z </w:t>
      </w:r>
      <w:r w:rsidR="001A5E50">
        <w:t>Oct.</w:t>
      </w:r>
      <w:r w:rsidR="00E70EBA">
        <w:t xml:space="preserve"> 21</w:t>
      </w:r>
      <w:r w:rsidR="00A87AA9">
        <w:t>-</w:t>
      </w:r>
      <w:r w:rsidR="005C12A1">
        <w:t xml:space="preserve"> 23. A</w:t>
      </w:r>
      <w:r w:rsidR="00C85586">
        <w:t xml:space="preserve"> location</w:t>
      </w:r>
      <w:r w:rsidR="00E332A5">
        <w:t xml:space="preserve"> </w:t>
      </w:r>
      <w:r w:rsidR="00C85586">
        <w:t xml:space="preserve">error </w:t>
      </w:r>
      <w:r w:rsidR="00E03B26">
        <w:t>is</w:t>
      </w:r>
      <w:r w:rsidR="001D75C0">
        <w:t xml:space="preserve"> measured by the distances between </w:t>
      </w:r>
      <w:r w:rsidR="00E03B26">
        <w:t xml:space="preserve">vortex centers from the ERA-Interim and a model run, and </w:t>
      </w:r>
      <w:r w:rsidR="00C85586">
        <w:t>the location</w:t>
      </w:r>
      <w:r w:rsidR="005C12A1">
        <w:t xml:space="preserve"> errors for the three runs (10/16, 10/17, </w:t>
      </w:r>
      <w:r w:rsidR="00A87AA9">
        <w:t xml:space="preserve">and </w:t>
      </w:r>
      <w:r w:rsidR="005C12A1">
        <w:t>10/18) are</w:t>
      </w:r>
      <w:r w:rsidR="00E332A5" w:rsidRPr="006A4BE2">
        <w:t xml:space="preserve"> </w:t>
      </w:r>
      <w:r w:rsidR="0023744B" w:rsidRPr="006A4BE2">
        <w:t>142.6, 247.</w:t>
      </w:r>
      <w:r w:rsidR="00B1371B" w:rsidRPr="006A4BE2">
        <w:t xml:space="preserve">3, </w:t>
      </w:r>
      <w:r w:rsidR="00A87AA9">
        <w:t xml:space="preserve">and </w:t>
      </w:r>
      <w:r w:rsidR="00B1371B" w:rsidRPr="006A4BE2">
        <w:t>256.6 km</w:t>
      </w:r>
      <w:r w:rsidR="00E332A5" w:rsidRPr="006A4BE2">
        <w:t>,</w:t>
      </w:r>
      <w:r w:rsidR="00E332A5">
        <w:t xml:space="preserve"> </w:t>
      </w:r>
      <w:r w:rsidR="001210D9">
        <w:t>correspondingly</w:t>
      </w:r>
      <w:r w:rsidR="00E332A5">
        <w:t>.</w:t>
      </w:r>
      <w:r w:rsidR="00601C83">
        <w:t xml:space="preserve"> </w:t>
      </w:r>
      <w:r w:rsidR="00C241C0">
        <w:t xml:space="preserve">In </w:t>
      </w:r>
      <w:r w:rsidR="00C434D1">
        <w:t>contrast</w:t>
      </w:r>
      <w:r w:rsidR="00C241C0">
        <w:t xml:space="preserve">, </w:t>
      </w:r>
      <w:r w:rsidR="00C434D1" w:rsidRPr="005409FF">
        <w:t>two earlier runs</w:t>
      </w:r>
      <w:r w:rsidR="006F0AB4" w:rsidRPr="005409FF">
        <w:t xml:space="preserve"> </w:t>
      </w:r>
      <w:r w:rsidR="009C4E2D" w:rsidRPr="005409FF">
        <w:t>produce larger location</w:t>
      </w:r>
      <w:r w:rsidR="00C434D1" w:rsidRPr="005409FF">
        <w:t xml:space="preserve"> errors of</w:t>
      </w:r>
      <w:r w:rsidR="00C241C0" w:rsidRPr="005409FF">
        <w:t xml:space="preserve"> 468.3</w:t>
      </w:r>
      <w:r w:rsidR="001210D9">
        <w:t xml:space="preserve"> km for 10/14 run</w:t>
      </w:r>
      <w:r w:rsidR="00A87AA9">
        <w:t xml:space="preserve"> and</w:t>
      </w:r>
      <w:r w:rsidR="00C241C0" w:rsidRPr="005409FF">
        <w:t xml:space="preserve"> 495.6</w:t>
      </w:r>
      <w:r w:rsidR="00BE1995" w:rsidRPr="005409FF">
        <w:t xml:space="preserve"> km</w:t>
      </w:r>
      <w:r w:rsidR="001210D9">
        <w:t xml:space="preserve"> for 10/15 run</w:t>
      </w:r>
      <w:r w:rsidR="005409FF" w:rsidRPr="005409FF">
        <w:t xml:space="preserve">, which are consistent with the less accurate simulation of </w:t>
      </w:r>
      <w:r w:rsidR="005409FF" w:rsidRPr="005409FF">
        <w:lastRenderedPageBreak/>
        <w:t xml:space="preserve">environmental flows including the WWB in Fig. S3a and the upper-level trough in Fig. </w:t>
      </w:r>
      <w:r w:rsidR="00BE1995" w:rsidRPr="005409FF">
        <w:t>S4</w:t>
      </w:r>
      <w:r w:rsidR="005409FF" w:rsidRPr="005409FF">
        <w:t xml:space="preserve">d </w:t>
      </w:r>
      <w:r w:rsidR="006D08A6" w:rsidRPr="005409FF">
        <w:t>of the supplemental materials.</w:t>
      </w:r>
      <w:r w:rsidR="006D08A6">
        <w:t xml:space="preserve"> </w:t>
      </w:r>
      <w:r w:rsidR="00BE1995">
        <w:t xml:space="preserve">These two runs are not counted as good genesis forecasts. </w:t>
      </w:r>
    </w:p>
    <w:p w14:paraId="785FF49E" w14:textId="77777777" w:rsidR="00E90DBC" w:rsidRPr="00E90DBC" w:rsidRDefault="00036CC9">
      <w:pPr>
        <w:rPr>
          <w:b/>
          <w:u w:val="single"/>
        </w:rPr>
      </w:pPr>
      <w:r>
        <w:rPr>
          <w:b/>
          <w:u w:val="single"/>
        </w:rPr>
        <w:t xml:space="preserve">4. </w:t>
      </w:r>
      <w:r w:rsidR="00FA031A">
        <w:rPr>
          <w:b/>
          <w:u w:val="single"/>
        </w:rPr>
        <w:t>Concluding Remarks</w:t>
      </w:r>
    </w:p>
    <w:p w14:paraId="14384C35" w14:textId="77777777" w:rsidR="00E90DBC" w:rsidRPr="00E90DBC" w:rsidRDefault="00E90DBC">
      <w:pPr>
        <w:rPr>
          <w:b/>
        </w:rPr>
      </w:pPr>
    </w:p>
    <w:p w14:paraId="2A666888" w14:textId="3D57916C" w:rsidR="00E07EB1" w:rsidRDefault="00EB5DC2" w:rsidP="00524363">
      <w:pPr>
        <w:spacing w:line="360" w:lineRule="auto"/>
        <w:ind w:firstLine="360"/>
        <w:jc w:val="both"/>
      </w:pPr>
      <w:r>
        <w:t xml:space="preserve">In this study, we </w:t>
      </w:r>
      <w:r w:rsidR="009F1CA7">
        <w:t xml:space="preserve">applied the global mesoscale </w:t>
      </w:r>
      <w:r w:rsidR="000F08A4">
        <w:t xml:space="preserve">model </w:t>
      </w:r>
      <w:r w:rsidR="009F1CA7">
        <w:t xml:space="preserve">to </w:t>
      </w:r>
      <w:r w:rsidR="00086D9F">
        <w:t>investigate</w:t>
      </w:r>
      <w:r>
        <w:t xml:space="preserve"> the </w:t>
      </w:r>
      <w:r w:rsidR="00FC3FC8">
        <w:t>predictability of Hurricane Sandy with a focus on genesis prediction.</w:t>
      </w:r>
      <w:r w:rsidR="009F1CA7">
        <w:t xml:space="preserve"> </w:t>
      </w:r>
      <w:r w:rsidR="005B2B4E">
        <w:t xml:space="preserve">We first presented </w:t>
      </w:r>
      <w:r w:rsidR="00816664">
        <w:t xml:space="preserve">five </w:t>
      </w:r>
      <w:r w:rsidR="005B2B4E">
        <w:t xml:space="preserve">track </w:t>
      </w:r>
      <w:r w:rsidR="00FC3FC8">
        <w:t>and intensity forecasts</w:t>
      </w:r>
      <w:r w:rsidR="00816664">
        <w:t xml:space="preserve"> of Hurricane Sandy </w:t>
      </w:r>
      <w:r w:rsidR="00BF35D1">
        <w:t>initialized at 00Z</w:t>
      </w:r>
      <w:r w:rsidR="0017051A">
        <w:t xml:space="preserve"> </w:t>
      </w:r>
      <w:r w:rsidR="001A5E50">
        <w:t>Oct.</w:t>
      </w:r>
      <w:r w:rsidR="0017051A">
        <w:t xml:space="preserve"> 22</w:t>
      </w:r>
      <w:r w:rsidR="00816664">
        <w:t>-26</w:t>
      </w:r>
      <w:r w:rsidR="005B2B4E">
        <w:t>, all of which realistically c</w:t>
      </w:r>
      <w:r w:rsidR="003F0B6D">
        <w:t xml:space="preserve">apture </w:t>
      </w:r>
      <w:r w:rsidR="00037DCB">
        <w:t xml:space="preserve">its movement with </w:t>
      </w:r>
      <w:r w:rsidR="003F0B6D">
        <w:t>the northwestward turn</w:t>
      </w:r>
      <w:r w:rsidR="005B2B4E">
        <w:t xml:space="preserve"> during </w:t>
      </w:r>
      <w:r w:rsidR="003F0B6D">
        <w:t>the period</w:t>
      </w:r>
      <w:r w:rsidR="009F7249">
        <w:t xml:space="preserve"> of</w:t>
      </w:r>
      <w:r w:rsidR="003F0B6D">
        <w:t xml:space="preserve"> 00Z </w:t>
      </w:r>
      <w:r w:rsidR="001A5E50">
        <w:t>Oct.</w:t>
      </w:r>
      <w:r w:rsidR="00037DCB">
        <w:t xml:space="preserve"> 29</w:t>
      </w:r>
      <w:r w:rsidR="009F7249">
        <w:t>-</w:t>
      </w:r>
      <w:r w:rsidR="00037DCB">
        <w:t>30</w:t>
      </w:r>
      <w:r w:rsidR="009F7249">
        <w:t>,</w:t>
      </w:r>
      <w:r w:rsidR="00037DCB">
        <w:t xml:space="preserve"> prior to Sandy’s </w:t>
      </w:r>
      <w:r w:rsidR="00FC3FC8">
        <w:t>landfall in New Jersey.</w:t>
      </w:r>
      <w:r w:rsidR="005B2B4E">
        <w:t xml:space="preserve"> </w:t>
      </w:r>
      <w:r w:rsidR="003F0B6D">
        <w:t>Among the five experiments</w:t>
      </w:r>
      <w:r w:rsidR="0017051A">
        <w:t>,</w:t>
      </w:r>
      <w:r w:rsidR="00BF35D1">
        <w:t xml:space="preserve"> the one initialized at 00Z</w:t>
      </w:r>
      <w:r w:rsidR="0017051A">
        <w:t xml:space="preserve"> </w:t>
      </w:r>
      <w:r w:rsidR="001A5E50">
        <w:t>Oct.</w:t>
      </w:r>
      <w:r w:rsidR="0017051A">
        <w:t xml:space="preserve"> 22 produced</w:t>
      </w:r>
      <w:r w:rsidR="003F0B6D">
        <w:t xml:space="preserve"> large</w:t>
      </w:r>
      <w:r w:rsidR="0017051A">
        <w:t xml:space="preserve"> errors at the earlier stage</w:t>
      </w:r>
      <w:r w:rsidR="00EF4832">
        <w:t xml:space="preserve"> of Sandy, which are presumably caused by</w:t>
      </w:r>
      <w:r w:rsidR="0017051A">
        <w:t xml:space="preserve"> the combined impacts of a weak initial vortex, model spinn</w:t>
      </w:r>
      <w:r w:rsidR="00805D41">
        <w:t>ing-up processes</w:t>
      </w:r>
      <w:r w:rsidR="009F7249">
        <w:t>,</w:t>
      </w:r>
      <w:r w:rsidR="00805D41">
        <w:t xml:space="preserve"> and complexity of the</w:t>
      </w:r>
      <w:r w:rsidR="0017051A">
        <w:t xml:space="preserve"> </w:t>
      </w:r>
      <w:r w:rsidR="00EF4832">
        <w:t>environmental</w:t>
      </w:r>
      <w:r w:rsidR="0017051A">
        <w:t xml:space="preserve"> flows</w:t>
      </w:r>
      <w:r w:rsidR="00793EEC" w:rsidRPr="00FB452A">
        <w:t xml:space="preserve">. The </w:t>
      </w:r>
      <w:r w:rsidR="00FA730B">
        <w:t>last one</w:t>
      </w:r>
      <w:bookmarkStart w:id="0" w:name="_GoBack"/>
      <w:r w:rsidR="00C33063">
        <w:t>,</w:t>
      </w:r>
      <w:bookmarkEnd w:id="0"/>
      <w:r w:rsidR="00FA730B">
        <w:t xml:space="preserve"> </w:t>
      </w:r>
      <w:r w:rsidR="00887A83">
        <w:t xml:space="preserve">which are </w:t>
      </w:r>
      <w:r w:rsidR="00887A83" w:rsidRPr="00FB452A">
        <w:t>indicated by the small loop in Sandy’s best track</w:t>
      </w:r>
      <w:r w:rsidR="00887A83">
        <w:t>,</w:t>
      </w:r>
      <w:r w:rsidR="00793EEC" w:rsidRPr="00FB452A">
        <w:t xml:space="preserve"> </w:t>
      </w:r>
      <w:r w:rsidR="00851845" w:rsidRPr="00FB452A">
        <w:t xml:space="preserve">involved the interactions of the </w:t>
      </w:r>
      <w:r w:rsidR="00E36F8E">
        <w:t>WWB</w:t>
      </w:r>
      <w:r w:rsidR="00793EEC" w:rsidRPr="00FB452A">
        <w:t xml:space="preserve"> and an easterly wave and could impact the location</w:t>
      </w:r>
      <w:r w:rsidR="00FC3FC8" w:rsidRPr="00FB452A">
        <w:t xml:space="preserve"> and timing of hurricane Sandy</w:t>
      </w:r>
      <w:r w:rsidR="00FE192B" w:rsidRPr="00FB452A">
        <w:t>’s genesis. B</w:t>
      </w:r>
      <w:r w:rsidR="00FC3FC8" w:rsidRPr="00FB452A">
        <w:t>y</w:t>
      </w:r>
      <w:r w:rsidRPr="00FB452A">
        <w:t xml:space="preserve"> comparing </w:t>
      </w:r>
      <w:r w:rsidR="005B2B4E" w:rsidRPr="00FB452A">
        <w:t>the run</w:t>
      </w:r>
      <w:r w:rsidR="00FC3FC8" w:rsidRPr="00FB452A">
        <w:t>s</w:t>
      </w:r>
      <w:r w:rsidR="005B2B4E" w:rsidRPr="00FB452A">
        <w:t xml:space="preserve"> initialized </w:t>
      </w:r>
      <w:r w:rsidR="00265596" w:rsidRPr="00FB452A">
        <w:t xml:space="preserve">at </w:t>
      </w:r>
      <w:r w:rsidR="00BF35D1" w:rsidRPr="00FB452A">
        <w:t xml:space="preserve">00Z </w:t>
      </w:r>
      <w:r w:rsidR="001A5E50">
        <w:t>Oct.</w:t>
      </w:r>
      <w:r w:rsidR="00FC3FC8" w:rsidRPr="00FB452A">
        <w:t xml:space="preserve"> 16-18</w:t>
      </w:r>
      <w:r w:rsidR="005B2B4E" w:rsidRPr="00FB452A">
        <w:t xml:space="preserve"> with </w:t>
      </w:r>
      <w:r w:rsidR="00FC3FC8" w:rsidRPr="00FB452A">
        <w:t xml:space="preserve">the </w:t>
      </w:r>
      <w:r w:rsidR="00AF6640" w:rsidRPr="00FB452A">
        <w:t>ERA-Interim</w:t>
      </w:r>
      <w:r w:rsidR="00FC3FC8" w:rsidRPr="00FB452A">
        <w:t xml:space="preserve"> </w:t>
      </w:r>
      <w:r w:rsidRPr="00FB452A">
        <w:t xml:space="preserve">global reanalysis, </w:t>
      </w:r>
      <w:r w:rsidR="005B2B4E" w:rsidRPr="00FB452A">
        <w:t xml:space="preserve">we </w:t>
      </w:r>
      <w:r w:rsidR="00805D41">
        <w:t>demonstrated the model’s capability</w:t>
      </w:r>
      <w:r w:rsidR="005B2B4E" w:rsidRPr="00FB452A">
        <w:t xml:space="preserve"> to </w:t>
      </w:r>
      <w:r w:rsidR="003F0B6D" w:rsidRPr="00FB452A">
        <w:t xml:space="preserve">realistically </w:t>
      </w:r>
      <w:r w:rsidR="005B2B4E" w:rsidRPr="00FB452A">
        <w:t xml:space="preserve">predict Sandy’s genesis </w:t>
      </w:r>
      <w:r w:rsidR="004E4D25" w:rsidRPr="00FB452A">
        <w:t xml:space="preserve">with a lead time of </w:t>
      </w:r>
      <w:r w:rsidR="00FE192B" w:rsidRPr="00FB452A">
        <w:t>up to 6</w:t>
      </w:r>
      <w:r w:rsidR="00086D9F" w:rsidRPr="00FB452A">
        <w:t xml:space="preserve"> days </w:t>
      </w:r>
      <w:r w:rsidR="00B716F0">
        <w:t>(</w:t>
      </w:r>
      <w:r w:rsidR="00B716F0" w:rsidRPr="009564C2">
        <w:t>136 hours</w:t>
      </w:r>
      <w:r w:rsidR="00A87AA9">
        <w:t>,</w:t>
      </w:r>
      <w:r w:rsidR="00B716F0" w:rsidRPr="009564C2">
        <w:t xml:space="preserve"> to be precise</w:t>
      </w:r>
      <w:r w:rsidR="00B716F0">
        <w:t xml:space="preserve">) </w:t>
      </w:r>
      <w:r w:rsidR="007E50A3" w:rsidRPr="00FB452A">
        <w:t>and</w:t>
      </w:r>
      <w:r w:rsidR="00086D9F" w:rsidRPr="00FB452A">
        <w:t xml:space="preserve"> subsequent</w:t>
      </w:r>
      <w:r w:rsidR="00FC3FC8" w:rsidRPr="00FB452A">
        <w:t xml:space="preserve"> </w:t>
      </w:r>
      <w:r w:rsidR="00332B43" w:rsidRPr="00FB452A">
        <w:t>evolution for</w:t>
      </w:r>
      <w:r w:rsidR="00FC3FC8" w:rsidRPr="00FB452A">
        <w:t xml:space="preserve"> the next two</w:t>
      </w:r>
      <w:r w:rsidR="00A87AA9">
        <w:t>-</w:t>
      </w:r>
      <w:r w:rsidR="00FC3FC8" w:rsidRPr="00FB452A">
        <w:t>day</w:t>
      </w:r>
      <w:r w:rsidR="001A5E50">
        <w:t xml:space="preserve"> period of Oct.</w:t>
      </w:r>
      <w:r w:rsidR="00332B43" w:rsidRPr="00FB452A">
        <w:t xml:space="preserve"> 22</w:t>
      </w:r>
      <w:r w:rsidR="009F7249">
        <w:t>-</w:t>
      </w:r>
      <w:r w:rsidR="00332B43" w:rsidRPr="00FB452A">
        <w:t>24</w:t>
      </w:r>
      <w:r w:rsidR="00086D9F" w:rsidRPr="00FB452A">
        <w:t xml:space="preserve">. </w:t>
      </w:r>
      <w:r w:rsidRPr="00FB452A">
        <w:t xml:space="preserve"> </w:t>
      </w:r>
      <w:r w:rsidR="00086D9F" w:rsidRPr="00FB452A">
        <w:t xml:space="preserve">It is </w:t>
      </w:r>
      <w:r w:rsidRPr="00FB452A">
        <w:t>suggest</w:t>
      </w:r>
      <w:r w:rsidR="00FE192B" w:rsidRPr="00FB452A">
        <w:t xml:space="preserve">ed that the extended </w:t>
      </w:r>
      <w:r w:rsidR="00086D9F" w:rsidRPr="00FB452A">
        <w:t xml:space="preserve">lead time of Sandy’s formation prediction may be attributed to the accurate simulations of </w:t>
      </w:r>
      <w:r w:rsidRPr="00FB452A">
        <w:t>the following</w:t>
      </w:r>
      <w:r w:rsidR="00524031" w:rsidRPr="00FB452A">
        <w:t xml:space="preserve"> </w:t>
      </w:r>
      <w:r w:rsidR="00E36F8E">
        <w:t xml:space="preserve">multiscale </w:t>
      </w:r>
      <w:r w:rsidR="00086D9F" w:rsidRPr="00FB452A">
        <w:t>processes:</w:t>
      </w:r>
      <w:r w:rsidRPr="00FB452A">
        <w:t xml:space="preserve"> </w:t>
      </w:r>
      <w:r w:rsidR="00E90DBC" w:rsidRPr="00FB452A">
        <w:t xml:space="preserve">(1) evolution of the (low-level) WWB associated with </w:t>
      </w:r>
      <w:r w:rsidR="00FC3FC8" w:rsidRPr="00FB452A">
        <w:t>the MJO</w:t>
      </w:r>
      <w:r w:rsidR="003D4ABC" w:rsidRPr="00FB452A">
        <w:t xml:space="preserve"> and its interaction with the easterly wave; </w:t>
      </w:r>
      <w:r w:rsidR="009F7249">
        <w:t xml:space="preserve">and </w:t>
      </w:r>
      <w:r w:rsidR="003D4ABC" w:rsidRPr="00FB452A">
        <w:t>(2</w:t>
      </w:r>
      <w:r w:rsidR="007E50A3" w:rsidRPr="00FB452A">
        <w:t>)</w:t>
      </w:r>
      <w:r w:rsidR="00E90DBC" w:rsidRPr="00FB452A">
        <w:t xml:space="preserve"> </w:t>
      </w:r>
      <w:r w:rsidR="00805D41">
        <w:t xml:space="preserve">the </w:t>
      </w:r>
      <w:r w:rsidR="00FC3FC8" w:rsidRPr="00FB452A">
        <w:t>location</w:t>
      </w:r>
      <w:r w:rsidR="00CB05F8" w:rsidRPr="00FB452A">
        <w:t xml:space="preserve"> of an upper-level trough </w:t>
      </w:r>
      <w:r w:rsidR="00ED5AFF" w:rsidRPr="00FB452A">
        <w:t>(</w:t>
      </w:r>
      <w:r w:rsidR="00FC3FC8" w:rsidRPr="00FB452A">
        <w:t xml:space="preserve">appearing </w:t>
      </w:r>
      <w:r w:rsidR="00332B43" w:rsidRPr="00FB452A">
        <w:t>over the</w:t>
      </w:r>
      <w:r w:rsidR="00337DA9" w:rsidRPr="00FB452A">
        <w:t xml:space="preserve"> northwestern Caribbean Sea and Gulf of Mexico</w:t>
      </w:r>
      <w:r w:rsidR="00ED5AFF" w:rsidRPr="00FB452A">
        <w:t>)</w:t>
      </w:r>
      <w:r w:rsidR="00A77A4D" w:rsidRPr="00FB452A">
        <w:t>.</w:t>
      </w:r>
      <w:r w:rsidR="00A77A4D">
        <w:t xml:space="preserve"> The upper-level trough was located in the east of the</w:t>
      </w:r>
      <w:r w:rsidR="003D4ABC">
        <w:t xml:space="preserve"> </w:t>
      </w:r>
      <w:r w:rsidR="00A77A4D">
        <w:t xml:space="preserve">upper-level </w:t>
      </w:r>
      <w:r w:rsidR="003D4ABC">
        <w:t>anti-cyclonic cir</w:t>
      </w:r>
      <w:r w:rsidR="00DD34B3">
        <w:t>c</w:t>
      </w:r>
      <w:r w:rsidR="003D4ABC">
        <w:t>u</w:t>
      </w:r>
      <w:r w:rsidR="00DD34B3">
        <w:t>lation</w:t>
      </w:r>
      <w:r w:rsidR="00A77A4D">
        <w:t xml:space="preserve"> (AC) that</w:t>
      </w:r>
      <w:r w:rsidR="003F0B6D">
        <w:t xml:space="preserve"> may be associated with </w:t>
      </w:r>
      <w:r w:rsidR="003F0B6D" w:rsidRPr="0098362F">
        <w:t>an active phase of the</w:t>
      </w:r>
      <w:r w:rsidR="005F2D28" w:rsidRPr="0098362F">
        <w:t xml:space="preserve"> MJO</w:t>
      </w:r>
      <w:r w:rsidR="00314C8B" w:rsidRPr="0098362F">
        <w:t>, which</w:t>
      </w:r>
      <w:r w:rsidR="00A77A4D" w:rsidRPr="0098362F">
        <w:t xml:space="preserve"> </w:t>
      </w:r>
      <w:r w:rsidR="00FE192B" w:rsidRPr="0098362F">
        <w:t xml:space="preserve">deserves to be examined in detail in </w:t>
      </w:r>
      <w:r w:rsidR="00DD34B3" w:rsidRPr="0098362F">
        <w:t xml:space="preserve">a future study. </w:t>
      </w:r>
      <w:r w:rsidR="00F34812" w:rsidRPr="0098362F">
        <w:t xml:space="preserve">The genesis </w:t>
      </w:r>
      <w:r w:rsidR="006868F4" w:rsidRPr="0098362F">
        <w:t>simulations</w:t>
      </w:r>
      <w:r w:rsidR="006868F4">
        <w:t xml:space="preserve"> of Sandy</w:t>
      </w:r>
      <w:r w:rsidR="004E4D25">
        <w:t xml:space="preserve"> provide additional support </w:t>
      </w:r>
      <w:r w:rsidR="001F1659">
        <w:t>to</w:t>
      </w:r>
      <w:r w:rsidR="004E4D25">
        <w:t xml:space="preserve"> the </w:t>
      </w:r>
      <w:r w:rsidR="004E4D25" w:rsidRPr="00FB452A">
        <w:t>view</w:t>
      </w:r>
      <w:r w:rsidR="004E4D25">
        <w:t xml:space="preserve"> of the tropical cyclogenesis proposed in Shen et al. (2012)</w:t>
      </w:r>
      <w:r w:rsidR="00B469F6">
        <w:t xml:space="preserve"> which emphasize</w:t>
      </w:r>
      <w:r w:rsidR="00805D41">
        <w:t>s</w:t>
      </w:r>
      <w:r w:rsidR="00B469F6">
        <w:t xml:space="preserve"> </w:t>
      </w:r>
      <w:r w:rsidR="00FE192B">
        <w:t xml:space="preserve">(1) </w:t>
      </w:r>
      <w:r w:rsidR="00B469F6">
        <w:t>the impact</w:t>
      </w:r>
      <w:r w:rsidR="00E27905">
        <w:t>s</w:t>
      </w:r>
      <w:r w:rsidR="003E30DA">
        <w:t xml:space="preserve"> of </w:t>
      </w:r>
      <w:r w:rsidR="00B469F6">
        <w:t>downscaling energy transfer associated with large-scale proce</w:t>
      </w:r>
      <w:r w:rsidR="003E30DA">
        <w:t xml:space="preserve">sses (e.g., tropical waves) as well as </w:t>
      </w:r>
      <w:r w:rsidR="00B469F6">
        <w:t>upscaling processes associated with small-scale p</w:t>
      </w:r>
      <w:r w:rsidR="003E30DA">
        <w:t xml:space="preserve">rocesses (e.g., precipitation) </w:t>
      </w:r>
      <w:r w:rsidR="00FE192B">
        <w:t xml:space="preserve">in </w:t>
      </w:r>
      <w:r w:rsidR="00E97709">
        <w:t>hurricane formation</w:t>
      </w:r>
      <w:r w:rsidR="003F0B6D">
        <w:t>;</w:t>
      </w:r>
      <w:r w:rsidR="00FE192B">
        <w:t xml:space="preserve"> </w:t>
      </w:r>
      <w:r w:rsidR="003E30DA">
        <w:t xml:space="preserve">and </w:t>
      </w:r>
      <w:r w:rsidR="00FE192B">
        <w:t>(2) the importance of large-scale processes</w:t>
      </w:r>
      <w:r w:rsidR="00E36F8E">
        <w:t xml:space="preserve"> </w:t>
      </w:r>
      <w:r w:rsidR="00FE192B">
        <w:t xml:space="preserve">in </w:t>
      </w:r>
      <w:r w:rsidR="00116524">
        <w:t xml:space="preserve">reducing </w:t>
      </w:r>
      <w:r w:rsidR="00FE192B">
        <w:t>the uncertainties in the location an</w:t>
      </w:r>
      <w:r w:rsidR="008612C5">
        <w:t>d timing of hurricane</w:t>
      </w:r>
      <w:r w:rsidR="00FE192B">
        <w:t xml:space="preserve"> formation </w:t>
      </w:r>
      <w:r w:rsidR="008612C5">
        <w:t xml:space="preserve">prediction </w:t>
      </w:r>
      <w:r w:rsidR="00FE192B">
        <w:t>and thus</w:t>
      </w:r>
      <w:r w:rsidR="003E30DA">
        <w:t xml:space="preserve"> help</w:t>
      </w:r>
      <w:r w:rsidR="00FE192B">
        <w:t>ing</w:t>
      </w:r>
      <w:r w:rsidR="003E30DA">
        <w:t xml:space="preserve"> e</w:t>
      </w:r>
      <w:r w:rsidR="008612C5">
        <w:t xml:space="preserve">xtend the lead time of  formation prediction. </w:t>
      </w:r>
    </w:p>
    <w:p w14:paraId="6173A10F" w14:textId="5A3AB175" w:rsidR="00405E66" w:rsidRPr="00524363" w:rsidRDefault="00BC363A" w:rsidP="00524363">
      <w:pPr>
        <w:spacing w:line="360" w:lineRule="auto"/>
        <w:ind w:firstLine="360"/>
        <w:jc w:val="both"/>
        <w:rPr>
          <w:highlight w:val="yellow"/>
        </w:rPr>
      </w:pPr>
      <w:r w:rsidRPr="00724661">
        <w:t xml:space="preserve">Our results showed </w:t>
      </w:r>
      <w:r w:rsidR="005B337D" w:rsidRPr="00724661">
        <w:t xml:space="preserve">the </w:t>
      </w:r>
      <w:r w:rsidRPr="00724661">
        <w:t xml:space="preserve">dependence </w:t>
      </w:r>
      <w:r w:rsidR="005B337D" w:rsidRPr="00724661">
        <w:t>of</w:t>
      </w:r>
      <w:r w:rsidRPr="00724661">
        <w:t xml:space="preserve"> track and genesis predictio</w:t>
      </w:r>
      <w:r w:rsidR="008B1B6C">
        <w:t>n on initial conditions. These</w:t>
      </w:r>
      <w:r w:rsidR="002569FB" w:rsidRPr="00724661">
        <w:t xml:space="preserve"> may suggest the importance in improving the </w:t>
      </w:r>
      <w:r w:rsidR="005B106F">
        <w:t>re</w:t>
      </w:r>
      <w:r w:rsidR="002569FB" w:rsidRPr="00724661">
        <w:t xml:space="preserve">presentation of the </w:t>
      </w:r>
      <w:r w:rsidR="005B106F">
        <w:t xml:space="preserve">initial large-scale </w:t>
      </w:r>
      <w:r w:rsidR="00C41579">
        <w:t>systems (e.g., tropical waves and trough) and</w:t>
      </w:r>
      <w:r w:rsidR="002569FB" w:rsidRPr="00724661">
        <w:t xml:space="preserve"> </w:t>
      </w:r>
      <w:r w:rsidR="00C47D8C">
        <w:t xml:space="preserve">the </w:t>
      </w:r>
      <w:r w:rsidR="002569FB" w:rsidRPr="00724661">
        <w:t>model’</w:t>
      </w:r>
      <w:r w:rsidR="00C41579">
        <w:t>s responses to these systems</w:t>
      </w:r>
      <w:r w:rsidR="002569FB" w:rsidRPr="00724661">
        <w:t xml:space="preserve">, </w:t>
      </w:r>
      <w:r w:rsidR="005B106F">
        <w:t>which include</w:t>
      </w:r>
      <w:r w:rsidR="002569FB" w:rsidRPr="00724661">
        <w:t xml:space="preserve"> </w:t>
      </w:r>
      <w:r w:rsidR="00C50D1C">
        <w:t>the spinning-</w:t>
      </w:r>
      <w:r w:rsidR="00C50D1C">
        <w:lastRenderedPageBreak/>
        <w:t>up processes and</w:t>
      </w:r>
      <w:r w:rsidR="002569FB" w:rsidRPr="00724661">
        <w:t xml:space="preserve"> moist processes</w:t>
      </w:r>
      <w:r w:rsidR="005B106F">
        <w:t xml:space="preserve"> </w:t>
      </w:r>
      <w:r w:rsidR="003312BA" w:rsidRPr="00724661">
        <w:t>in the model</w:t>
      </w:r>
      <w:r w:rsidR="002569FB" w:rsidRPr="00724661">
        <w:t xml:space="preserve">. The latter may play an important role in simulating the detailed distribution </w:t>
      </w:r>
      <w:r w:rsidR="005B106F">
        <w:t xml:space="preserve">of </w:t>
      </w:r>
      <w:r w:rsidR="00C47D8C">
        <w:t>the “</w:t>
      </w:r>
      <w:r w:rsidR="00E97709" w:rsidRPr="00724661">
        <w:t>vorticity zone</w:t>
      </w:r>
      <w:r w:rsidR="00C47D8C">
        <w:t>”</w:t>
      </w:r>
      <w:r w:rsidR="00E97709" w:rsidRPr="00724661">
        <w:t xml:space="preserve"> (as shown by the contour lines of Fig. 2b)</w:t>
      </w:r>
      <w:r w:rsidR="002569FB" w:rsidRPr="00724661">
        <w:t>.</w:t>
      </w:r>
      <w:r w:rsidR="003312BA" w:rsidRPr="00724661">
        <w:t xml:space="preserve"> Thus, </w:t>
      </w:r>
      <w:r w:rsidR="008B1B6C">
        <w:t xml:space="preserve">to improve </w:t>
      </w:r>
      <w:r w:rsidR="006868F4">
        <w:t>the predictability of TC formation and TC climate</w:t>
      </w:r>
      <w:r w:rsidR="004A1405">
        <w:t xml:space="preserve"> with a numerical model</w:t>
      </w:r>
      <w:r w:rsidR="008B1B6C">
        <w:t xml:space="preserve">, </w:t>
      </w:r>
      <w:r w:rsidR="006868F4">
        <w:t xml:space="preserve">our approach is </w:t>
      </w:r>
      <w:r w:rsidR="00231CB4">
        <w:t xml:space="preserve">going </w:t>
      </w:r>
      <w:r w:rsidR="006F3448" w:rsidRPr="00724661">
        <w:t>to</w:t>
      </w:r>
      <w:r w:rsidR="00C41579">
        <w:t xml:space="preserve"> identify sufficient</w:t>
      </w:r>
      <w:r w:rsidR="002A3A86">
        <w:t xml:space="preserve"> cases with </w:t>
      </w:r>
      <w:r w:rsidR="002A3A86" w:rsidRPr="00FB452A">
        <w:t>sound</w:t>
      </w:r>
      <w:r w:rsidR="006F3448" w:rsidRPr="00FB452A">
        <w:t xml:space="preserve"> </w:t>
      </w:r>
      <w:r w:rsidR="003312BA" w:rsidRPr="00FB452A">
        <w:t>r</w:t>
      </w:r>
      <w:r w:rsidR="002A3A86" w:rsidRPr="00FB452A">
        <w:t>elationship</w:t>
      </w:r>
      <w:r w:rsidR="002A3A86">
        <w:t xml:space="preserve"> between </w:t>
      </w:r>
      <w:r w:rsidR="004A1405">
        <w:t xml:space="preserve">large-scale flows (e.g., </w:t>
      </w:r>
      <w:r w:rsidR="003312BA" w:rsidRPr="00724661">
        <w:t>tropic</w:t>
      </w:r>
      <w:r w:rsidR="00F27592">
        <w:t>al waves</w:t>
      </w:r>
      <w:r w:rsidR="004A1405">
        <w:t xml:space="preserve"> and MJOs)</w:t>
      </w:r>
      <w:r w:rsidR="00F27592">
        <w:t xml:space="preserve"> and </w:t>
      </w:r>
      <w:r w:rsidR="004A1405">
        <w:t>TC</w:t>
      </w:r>
      <w:r w:rsidR="00F27592">
        <w:t xml:space="preserve"> formation,</w:t>
      </w:r>
      <w:r w:rsidR="001F78B6">
        <w:t xml:space="preserve"> examine these cases to</w:t>
      </w:r>
      <w:r w:rsidR="006F3448" w:rsidRPr="00724661">
        <w:t xml:space="preserve"> under</w:t>
      </w:r>
      <w:r w:rsidR="00805D41">
        <w:t xml:space="preserve">stand </w:t>
      </w:r>
      <w:r w:rsidR="00C47D8C">
        <w:t xml:space="preserve">the </w:t>
      </w:r>
      <w:r w:rsidR="00805D41">
        <w:t>m</w:t>
      </w:r>
      <w:r w:rsidR="00B571F7">
        <w:t>odel’s responses and</w:t>
      </w:r>
      <w:r w:rsidR="00F27592">
        <w:t xml:space="preserve"> compare</w:t>
      </w:r>
      <w:r w:rsidR="006F3448" w:rsidRPr="00724661">
        <w:t xml:space="preserve"> </w:t>
      </w:r>
      <w:r w:rsidR="00F27592">
        <w:t>simulations with high-resolution satellite data (e.g.</w:t>
      </w:r>
      <w:r w:rsidR="00BA25EB">
        <w:t xml:space="preserve">, </w:t>
      </w:r>
      <w:r w:rsidR="00BA25EB" w:rsidRPr="00BA25EB">
        <w:t xml:space="preserve">precipitation from NASA </w:t>
      </w:r>
      <w:r w:rsidR="00BA25EB" w:rsidRPr="00BA25EB">
        <w:rPr>
          <w:lang w:eastAsia="zh-TW"/>
        </w:rPr>
        <w:t>Tropical Rainfall Measuring Mission</w:t>
      </w:r>
      <w:r w:rsidR="00F27592">
        <w:t xml:space="preserve">) to </w:t>
      </w:r>
      <w:r w:rsidR="00B571F7">
        <w:t>improve</w:t>
      </w:r>
      <w:r w:rsidR="00C47D8C">
        <w:t xml:space="preserve"> the</w:t>
      </w:r>
      <w:r w:rsidR="006868F4">
        <w:t xml:space="preserve"> model’s performance. </w:t>
      </w:r>
    </w:p>
    <w:p w14:paraId="2BF69EAF" w14:textId="77777777" w:rsidR="0075160D" w:rsidRPr="00FA031A" w:rsidRDefault="0075160D" w:rsidP="0075160D">
      <w:pPr>
        <w:autoSpaceDE w:val="0"/>
        <w:autoSpaceDN w:val="0"/>
        <w:rPr>
          <w:b/>
          <w:u w:val="single"/>
        </w:rPr>
      </w:pPr>
      <w:r w:rsidRPr="00FA031A">
        <w:rPr>
          <w:b/>
          <w:u w:val="single"/>
        </w:rPr>
        <w:t>Acknowledgmen</w:t>
      </w:r>
      <w:r w:rsidR="00FA031A">
        <w:rPr>
          <w:b/>
          <w:u w:val="single"/>
        </w:rPr>
        <w:t>ts</w:t>
      </w:r>
    </w:p>
    <w:p w14:paraId="2F325812" w14:textId="77777777" w:rsidR="0075160D" w:rsidRDefault="0075160D" w:rsidP="0075160D">
      <w:pPr>
        <w:autoSpaceDE w:val="0"/>
        <w:autoSpaceDN w:val="0"/>
        <w:rPr>
          <w:rFonts w:ascii="CMBX12~23" w:hAnsi="CMBX12~23" w:cs="CMBX12~23"/>
        </w:rPr>
      </w:pPr>
    </w:p>
    <w:p w14:paraId="396982BB" w14:textId="3C28F7EE" w:rsidR="00484F55" w:rsidRPr="00A46478" w:rsidRDefault="007E50A3" w:rsidP="003A7C32">
      <w:pPr>
        <w:autoSpaceDE w:val="0"/>
        <w:autoSpaceDN w:val="0"/>
        <w:spacing w:line="360" w:lineRule="auto"/>
        <w:jc w:val="both"/>
      </w:pPr>
      <w:r w:rsidRPr="00A46478">
        <w:t>We are grateful for</w:t>
      </w:r>
      <w:r w:rsidR="00934330" w:rsidRPr="00A46478">
        <w:t xml:space="preserve"> support from </w:t>
      </w:r>
      <w:r w:rsidR="00C47D8C" w:rsidRPr="00A46478">
        <w:t xml:space="preserve">the </w:t>
      </w:r>
      <w:r w:rsidR="00934330" w:rsidRPr="00A46478">
        <w:t>NASA ESTO</w:t>
      </w:r>
      <w:r w:rsidR="0075160D" w:rsidRPr="00A46478">
        <w:t xml:space="preserve"> AIST Program. We would also like to thank </w:t>
      </w:r>
      <w:r w:rsidR="009564C2" w:rsidRPr="00A46478">
        <w:t xml:space="preserve">Dr. D. </w:t>
      </w:r>
      <w:r w:rsidR="005F5D63" w:rsidRPr="00A46478">
        <w:t xml:space="preserve">Ellsworth for scientific, insightful visualizations, </w:t>
      </w:r>
      <w:r w:rsidR="00A46478" w:rsidRPr="00A46478">
        <w:t>Ms. Katharine Massaro</w:t>
      </w:r>
      <w:r w:rsidR="00322B25" w:rsidRPr="00322B25">
        <w:t xml:space="preserve"> </w:t>
      </w:r>
      <w:r w:rsidR="00322B25">
        <w:t xml:space="preserve">and Ms. </w:t>
      </w:r>
      <w:r w:rsidR="00322B25" w:rsidRPr="00C74175">
        <w:t>Julia Pillard</w:t>
      </w:r>
      <w:r w:rsidR="0055502F" w:rsidRPr="00A46478">
        <w:t xml:space="preserve"> for proofreading</w:t>
      </w:r>
      <w:r w:rsidR="0075160D" w:rsidRPr="00A46478">
        <w:t xml:space="preserve"> this manu</w:t>
      </w:r>
      <w:r w:rsidR="005F5D63" w:rsidRPr="00A46478">
        <w:t>script</w:t>
      </w:r>
      <w:r w:rsidR="009F7249" w:rsidRPr="00A46478">
        <w:t>,</w:t>
      </w:r>
      <w:r w:rsidR="005F5D63" w:rsidRPr="00A46478">
        <w:t xml:space="preserve"> and</w:t>
      </w:r>
      <w:r w:rsidR="0075160D" w:rsidRPr="00A46478">
        <w:t xml:space="preserve"> </w:t>
      </w:r>
      <w:r w:rsidR="00791692" w:rsidRPr="00A46478">
        <w:t xml:space="preserve">Dr. Zhong Liu for the help of reading </w:t>
      </w:r>
      <w:r w:rsidR="00622A14" w:rsidRPr="00A46478">
        <w:t>satellite</w:t>
      </w:r>
      <w:r w:rsidR="009F424B" w:rsidRPr="00A46478">
        <w:t xml:space="preserve"> </w:t>
      </w:r>
      <w:r w:rsidR="00791692" w:rsidRPr="00A46478">
        <w:t>data</w:t>
      </w:r>
      <w:r w:rsidR="00622A14" w:rsidRPr="00A46478">
        <w:t xml:space="preserve"> for verifications</w:t>
      </w:r>
      <w:r w:rsidR="00791692" w:rsidRPr="00A46478">
        <w:t xml:space="preserve">. </w:t>
      </w:r>
      <w:r w:rsidR="0075160D" w:rsidRPr="00A46478">
        <w:t xml:space="preserve">Acknowledgment is also made to the NASA </w:t>
      </w:r>
      <w:r w:rsidR="00C47D8C" w:rsidRPr="00A46478">
        <w:t xml:space="preserve">High-End Computing </w:t>
      </w:r>
      <w:r w:rsidR="0075160D" w:rsidRPr="00A46478">
        <w:t xml:space="preserve">Program, the NASA </w:t>
      </w:r>
      <w:r w:rsidR="00C47D8C" w:rsidRPr="00A46478">
        <w:t xml:space="preserve">Advanced Supercomputing Division </w:t>
      </w:r>
      <w:r w:rsidR="0075160D" w:rsidRPr="00A46478">
        <w:t xml:space="preserve">and </w:t>
      </w:r>
      <w:r w:rsidR="00C47D8C" w:rsidRPr="00A46478">
        <w:t xml:space="preserve">the NASA Center for Climate Simulation </w:t>
      </w:r>
      <w:r w:rsidR="0075160D" w:rsidRPr="00A46478">
        <w:t>for the computer time used in this research.</w:t>
      </w:r>
      <w:r w:rsidR="00322B25">
        <w:t xml:space="preserve"> The views, opinions, and findings contained in this report are those of the authors and should not be construed as an official National Oceanic and Atmospheric Administration or U.S. government position, policy, or decision.  </w:t>
      </w:r>
      <w:r w:rsidR="00484F55" w:rsidRPr="00A46478">
        <w:br w:type="page"/>
      </w:r>
    </w:p>
    <w:p w14:paraId="1FC911C2" w14:textId="77777777" w:rsidR="00484F55" w:rsidRPr="00167FBB" w:rsidRDefault="00FA031A">
      <w:pPr>
        <w:rPr>
          <w:b/>
          <w:u w:val="single"/>
        </w:rPr>
      </w:pPr>
      <w:r>
        <w:rPr>
          <w:b/>
          <w:u w:val="single"/>
        </w:rPr>
        <w:lastRenderedPageBreak/>
        <w:t>References</w:t>
      </w:r>
    </w:p>
    <w:p w14:paraId="7FBB0070" w14:textId="77777777" w:rsidR="00AD5870" w:rsidRDefault="00AD5870"/>
    <w:p w14:paraId="440CB509" w14:textId="77777777" w:rsidR="00286E75" w:rsidRPr="00961EA2" w:rsidRDefault="00AD5870" w:rsidP="00006923">
      <w:pPr>
        <w:pStyle w:val="BodyText"/>
        <w:tabs>
          <w:tab w:val="left" w:pos="450"/>
        </w:tabs>
        <w:spacing w:after="0" w:line="360" w:lineRule="auto"/>
        <w:ind w:left="274" w:hanging="274"/>
        <w:jc w:val="both"/>
      </w:pPr>
      <w:r w:rsidRPr="00961EA2">
        <w:t xml:space="preserve">Atlas, R., </w:t>
      </w:r>
      <w:r w:rsidR="003A7C32">
        <w:t>et al.,</w:t>
      </w:r>
      <w:r w:rsidRPr="00961EA2">
        <w:t xml:space="preserve"> 2005: Hurricane forecasting with the high-resolution NASA finite volume general circulation model. </w:t>
      </w:r>
      <w:r w:rsidRPr="00961EA2">
        <w:rPr>
          <w:i/>
        </w:rPr>
        <w:t>Geophys. Res. Lett</w:t>
      </w:r>
      <w:r w:rsidRPr="00961EA2">
        <w:t xml:space="preserve">., </w:t>
      </w:r>
      <w:r w:rsidRPr="00961EA2">
        <w:rPr>
          <w:b/>
        </w:rPr>
        <w:t>32</w:t>
      </w:r>
      <w:r w:rsidRPr="00961EA2">
        <w:t>, L03801, doi:10.1029/2004GL021513.</w:t>
      </w:r>
    </w:p>
    <w:p w14:paraId="3689E6EC" w14:textId="77777777" w:rsidR="00286E75" w:rsidRPr="00961EA2" w:rsidRDefault="00286E75" w:rsidP="00006923">
      <w:pPr>
        <w:pStyle w:val="BodyText"/>
        <w:tabs>
          <w:tab w:val="left" w:pos="450"/>
        </w:tabs>
        <w:spacing w:after="0" w:line="360" w:lineRule="auto"/>
        <w:ind w:left="274" w:hanging="274"/>
        <w:jc w:val="both"/>
      </w:pPr>
      <w:r w:rsidRPr="00961EA2">
        <w:rPr>
          <w:lang w:eastAsia="zh-TW"/>
        </w:rPr>
        <w:t>Beven</w:t>
      </w:r>
      <w:r w:rsidR="00C57F8E" w:rsidRPr="00961EA2">
        <w:rPr>
          <w:lang w:eastAsia="zh-TW"/>
        </w:rPr>
        <w:t>, J.</w:t>
      </w:r>
      <w:r w:rsidRPr="00961EA2">
        <w:rPr>
          <w:lang w:eastAsia="zh-TW"/>
        </w:rPr>
        <w:t xml:space="preserve">, 2012: Tropical Storm Sandy Discussion Number (Report). National Hurricane Center. </w:t>
      </w:r>
      <w:hyperlink r:id="rId7" w:history="1">
        <w:r w:rsidR="00961EA2" w:rsidRPr="00D16B92">
          <w:rPr>
            <w:rStyle w:val="Hyperlink"/>
            <w:lang w:eastAsia="zh-TW"/>
          </w:rPr>
          <w:t>http://www.nhc.noaa.gov/archive/2012/al18/al182012.discus.007.shtml</w:t>
        </w:r>
      </w:hyperlink>
      <w:r w:rsidR="00C57F8E" w:rsidRPr="00961EA2">
        <w:rPr>
          <w:lang w:eastAsia="zh-TW"/>
        </w:rPr>
        <w:t>?</w:t>
      </w:r>
      <w:r w:rsidR="00961EA2">
        <w:rPr>
          <w:lang w:eastAsia="zh-TW"/>
        </w:rPr>
        <w:t xml:space="preserve"> </w:t>
      </w:r>
      <w:r w:rsidRPr="00961EA2">
        <w:rPr>
          <w:lang w:eastAsia="zh-TW"/>
        </w:rPr>
        <w:t>Retrieved 2012-10-24.</w:t>
      </w:r>
      <w:r w:rsidRPr="00961EA2">
        <w:t xml:space="preserve"> </w:t>
      </w:r>
    </w:p>
    <w:p w14:paraId="636CBE9A" w14:textId="77777777" w:rsidR="00EB4362" w:rsidRDefault="00484F55" w:rsidP="00EB4362">
      <w:pPr>
        <w:pStyle w:val="BodyText"/>
        <w:tabs>
          <w:tab w:val="left" w:pos="450"/>
        </w:tabs>
        <w:spacing w:after="0" w:line="360" w:lineRule="auto"/>
        <w:ind w:left="274" w:hanging="274"/>
        <w:jc w:val="both"/>
        <w:rPr>
          <w:rFonts w:eastAsia="MS PGothic"/>
        </w:rPr>
      </w:pPr>
      <w:r w:rsidRPr="00961EA2">
        <w:rPr>
          <w:rFonts w:eastAsia="MS PGothic"/>
        </w:rPr>
        <w:t xml:space="preserve">Blake, E. S., </w:t>
      </w:r>
      <w:r w:rsidR="003A7C32">
        <w:rPr>
          <w:rFonts w:eastAsia="MS PGothic"/>
        </w:rPr>
        <w:t>et al</w:t>
      </w:r>
      <w:r w:rsidR="003A7C32" w:rsidRPr="00AC2320">
        <w:rPr>
          <w:rFonts w:eastAsia="MS PGothic"/>
        </w:rPr>
        <w:t>.</w:t>
      </w:r>
      <w:r w:rsidR="00802CA9" w:rsidRPr="00AC2320">
        <w:t>, 2013</w:t>
      </w:r>
      <w:r w:rsidRPr="00AC2320">
        <w:rPr>
          <w:rFonts w:eastAsia="MS PGothic"/>
        </w:rPr>
        <w:t>:</w:t>
      </w:r>
      <w:r w:rsidRPr="00961EA2">
        <w:rPr>
          <w:rFonts w:eastAsia="MS PGothic"/>
        </w:rPr>
        <w:t xml:space="preserve"> Tropical Cyclone Report: Hurricane Sandy, Rep. AL182012. Natl. Hurricane Cent., Miami, Fla. </w:t>
      </w:r>
    </w:p>
    <w:p w14:paraId="68C7F2E4" w14:textId="7902E791" w:rsidR="00296AF2" w:rsidRPr="00296AF2" w:rsidRDefault="00296AF2" w:rsidP="00296AF2">
      <w:pPr>
        <w:autoSpaceDE w:val="0"/>
        <w:autoSpaceDN w:val="0"/>
        <w:adjustRightInd w:val="0"/>
        <w:spacing w:line="360" w:lineRule="auto"/>
        <w:ind w:left="274" w:hanging="274"/>
        <w:rPr>
          <w:sz w:val="22"/>
          <w:szCs w:val="22"/>
          <w:lang w:eastAsia="zh-TW"/>
        </w:rPr>
      </w:pPr>
      <w:r w:rsidRPr="00296AF2">
        <w:rPr>
          <w:sz w:val="22"/>
          <w:szCs w:val="22"/>
          <w:lang w:eastAsia="zh-TW"/>
        </w:rPr>
        <w:t>Briegel, L. M., and W. M. Frank (1997), Large</w:t>
      </w:r>
      <w:r w:rsidRPr="00296AF2">
        <w:rPr>
          <w:rFonts w:ascii="Cambria Math" w:eastAsia="AdvTT182ff89e+20" w:hAnsi="Cambria Math" w:cs="Cambria Math"/>
          <w:sz w:val="22"/>
          <w:szCs w:val="22"/>
          <w:lang w:eastAsia="zh-TW"/>
        </w:rPr>
        <w:t>‐</w:t>
      </w:r>
      <w:r w:rsidRPr="00296AF2">
        <w:rPr>
          <w:sz w:val="22"/>
          <w:szCs w:val="22"/>
          <w:lang w:eastAsia="zh-TW"/>
        </w:rPr>
        <w:t xml:space="preserve">scale influences on tropical cyclogenesis in the western North Pacific, </w:t>
      </w:r>
      <w:r w:rsidRPr="00296AF2">
        <w:rPr>
          <w:i/>
          <w:sz w:val="22"/>
          <w:szCs w:val="22"/>
          <w:lang w:eastAsia="zh-TW"/>
        </w:rPr>
        <w:t>J. Atmos. Sci.,</w:t>
      </w:r>
      <w:r w:rsidRPr="00296AF2">
        <w:rPr>
          <w:sz w:val="22"/>
          <w:szCs w:val="22"/>
          <w:lang w:eastAsia="zh-TW"/>
        </w:rPr>
        <w:t xml:space="preserve"> </w:t>
      </w:r>
      <w:r w:rsidRPr="00296AF2">
        <w:rPr>
          <w:b/>
          <w:sz w:val="22"/>
          <w:szCs w:val="22"/>
          <w:lang w:eastAsia="zh-TW"/>
        </w:rPr>
        <w:t>125</w:t>
      </w:r>
      <w:r w:rsidRPr="00296AF2">
        <w:rPr>
          <w:sz w:val="22"/>
          <w:szCs w:val="22"/>
          <w:lang w:eastAsia="zh-TW"/>
        </w:rPr>
        <w:t>, 1397</w:t>
      </w:r>
      <w:r w:rsidRPr="00296AF2">
        <w:rPr>
          <w:rFonts w:eastAsia="AdvTT182ff89e+20"/>
          <w:sz w:val="22"/>
          <w:szCs w:val="22"/>
          <w:lang w:eastAsia="zh-TW"/>
        </w:rPr>
        <w:t>–</w:t>
      </w:r>
      <w:r w:rsidRPr="00296AF2">
        <w:rPr>
          <w:sz w:val="22"/>
          <w:szCs w:val="22"/>
          <w:lang w:eastAsia="zh-TW"/>
        </w:rPr>
        <w:t>1413.</w:t>
      </w:r>
    </w:p>
    <w:p w14:paraId="5DD9161A" w14:textId="77777777" w:rsidR="00EB4362" w:rsidRPr="00EB4362" w:rsidRDefault="00EB4362" w:rsidP="00EB4362">
      <w:pPr>
        <w:pStyle w:val="BodyText"/>
        <w:tabs>
          <w:tab w:val="left" w:pos="450"/>
        </w:tabs>
        <w:spacing w:after="0" w:line="360" w:lineRule="auto"/>
        <w:ind w:left="274" w:hanging="274"/>
        <w:jc w:val="both"/>
        <w:rPr>
          <w:rFonts w:eastAsia="MS PGothic"/>
        </w:rPr>
      </w:pPr>
      <w:r w:rsidRPr="00EB4362">
        <w:rPr>
          <w:color w:val="000000"/>
          <w:lang w:eastAsia="zh-TW"/>
        </w:rPr>
        <w:t xml:space="preserve">Dee, D. P., </w:t>
      </w:r>
      <w:r>
        <w:rPr>
          <w:color w:val="000000"/>
          <w:lang w:eastAsia="zh-TW"/>
        </w:rPr>
        <w:t>et al., 2011:</w:t>
      </w:r>
      <w:r w:rsidRPr="00EB4362">
        <w:rPr>
          <w:color w:val="000000"/>
          <w:lang w:eastAsia="zh-TW"/>
        </w:rPr>
        <w:t xml:space="preserve"> The ERA-Interim reanalysis: configuration and performance of the data assimilation system. Q.J.R. Meteorol. Soc., 137: 553–597. doi: 10.1002/qj.828</w:t>
      </w:r>
    </w:p>
    <w:p w14:paraId="6C31BC75" w14:textId="77777777" w:rsidR="00E93B03" w:rsidRPr="00961EA2" w:rsidRDefault="00E93B03" w:rsidP="00120B76">
      <w:pPr>
        <w:pStyle w:val="BodyText"/>
        <w:tabs>
          <w:tab w:val="left" w:pos="450"/>
        </w:tabs>
        <w:spacing w:after="0" w:line="360" w:lineRule="auto"/>
        <w:ind w:left="274" w:hanging="274"/>
        <w:jc w:val="both"/>
        <w:rPr>
          <w:rFonts w:eastAsia="MS PGothic"/>
        </w:rPr>
      </w:pPr>
      <w:r>
        <w:rPr>
          <w:rFonts w:eastAsia="MS PGothic"/>
        </w:rPr>
        <w:t xml:space="preserve">Emanuel, K., 2012: </w:t>
      </w:r>
      <w:r w:rsidRPr="00E93B03">
        <w:rPr>
          <w:lang w:eastAsia="zh-TW"/>
        </w:rPr>
        <w:t>Why America Has Fallen Behind the World in Storm Forecasting</w:t>
      </w:r>
      <w:r>
        <w:rPr>
          <w:lang w:eastAsia="zh-TW"/>
        </w:rPr>
        <w:t>. The Wall Street Journal. October 28 2012.</w:t>
      </w:r>
      <w:r>
        <w:rPr>
          <w:rFonts w:eastAsia="MS PGothic"/>
        </w:rPr>
        <w:t xml:space="preserve"> </w:t>
      </w:r>
      <w:hyperlink r:id="rId8" w:history="1">
        <w:r w:rsidRPr="00AB693D">
          <w:rPr>
            <w:rStyle w:val="Hyperlink"/>
            <w:rFonts w:eastAsia="MS PGothic"/>
          </w:rPr>
          <w:t>http://blogs.wsj.com/speakeasy/2012/10/28/why-america-has-fallen-behind-the-world-in-storm-forecasting/</w:t>
        </w:r>
      </w:hyperlink>
    </w:p>
    <w:p w14:paraId="4B17CC9D" w14:textId="77777777" w:rsidR="00080DAF" w:rsidRPr="00961EA2" w:rsidRDefault="00A51AF7" w:rsidP="00006923">
      <w:pPr>
        <w:pStyle w:val="BodyText"/>
        <w:tabs>
          <w:tab w:val="left" w:pos="450"/>
        </w:tabs>
        <w:spacing w:after="0" w:line="360" w:lineRule="auto"/>
        <w:ind w:left="274" w:hanging="274"/>
        <w:jc w:val="both"/>
        <w:rPr>
          <w:lang w:eastAsia="zh-TW"/>
        </w:rPr>
      </w:pPr>
      <w:r w:rsidRPr="00961EA2">
        <w:rPr>
          <w:lang w:eastAsia="zh-TW"/>
        </w:rPr>
        <w:t>Landsea, C. W. (1993), A climatology of intense (or major) Atlantic hurricanes, Mon. Weather Rev., 121, 1703</w:t>
      </w:r>
      <w:r w:rsidRPr="00961EA2">
        <w:rPr>
          <w:rFonts w:eastAsia="AdvTT182ff89e+20"/>
          <w:lang w:eastAsia="zh-TW"/>
        </w:rPr>
        <w:t>–</w:t>
      </w:r>
      <w:r w:rsidRPr="00961EA2">
        <w:rPr>
          <w:lang w:eastAsia="zh-TW"/>
        </w:rPr>
        <w:t>1713, doi:10.1175/1520-0493</w:t>
      </w:r>
      <w:r w:rsidRPr="00961EA2">
        <w:rPr>
          <w:rFonts w:eastAsia="MS PGothic"/>
        </w:rPr>
        <w:t xml:space="preserve"> </w:t>
      </w:r>
      <w:r w:rsidRPr="00961EA2">
        <w:rPr>
          <w:lang w:eastAsia="zh-TW"/>
        </w:rPr>
        <w:t>(1993)121&lt;1703:ACOIMA&gt;2.0.CO;2.</w:t>
      </w:r>
    </w:p>
    <w:p w14:paraId="6B118377" w14:textId="77777777" w:rsidR="00080DAF" w:rsidRPr="00961EA2" w:rsidRDefault="00080DAF" w:rsidP="00006923">
      <w:pPr>
        <w:pStyle w:val="BodyText"/>
        <w:tabs>
          <w:tab w:val="left" w:pos="450"/>
        </w:tabs>
        <w:spacing w:after="0" w:line="360" w:lineRule="auto"/>
        <w:ind w:left="274" w:hanging="274"/>
        <w:jc w:val="both"/>
        <w:rPr>
          <w:lang w:eastAsia="zh-TW"/>
        </w:rPr>
      </w:pPr>
      <w:r w:rsidRPr="00961EA2">
        <w:rPr>
          <w:lang w:eastAsia="zh-TW"/>
        </w:rPr>
        <w:t>Lin, S.-J. (2004), A vertically Lagrangian finite-volume dynamical core for global models, Mon. Weather Rev., 132, 2293</w:t>
      </w:r>
      <w:r w:rsidRPr="00961EA2">
        <w:rPr>
          <w:rFonts w:eastAsia="AdvTT182ff89e+20"/>
          <w:lang w:eastAsia="zh-TW"/>
        </w:rPr>
        <w:t>–</w:t>
      </w:r>
      <w:r w:rsidRPr="00961EA2">
        <w:rPr>
          <w:lang w:eastAsia="zh-TW"/>
        </w:rPr>
        <w:t>2307, doi:10.1175/1520-0493(2004)132&lt;2293:AVLFDC&gt;2.0.CO;2.</w:t>
      </w:r>
    </w:p>
    <w:p w14:paraId="19ED63AB" w14:textId="77777777" w:rsidR="00590B91" w:rsidRPr="00961EA2" w:rsidRDefault="00283EB2" w:rsidP="00006923">
      <w:pPr>
        <w:widowControl w:val="0"/>
        <w:spacing w:line="360" w:lineRule="auto"/>
        <w:ind w:left="274" w:hanging="274"/>
        <w:jc w:val="both"/>
        <w:rPr>
          <w:rFonts w:eastAsia="PMingLiU"/>
          <w:lang w:eastAsia="zh-TW"/>
        </w:rPr>
      </w:pPr>
      <w:r w:rsidRPr="00961EA2">
        <w:rPr>
          <w:rFonts w:eastAsia="PMingLiU"/>
          <w:lang w:eastAsia="zh-TW"/>
        </w:rPr>
        <w:t>Madden, R. A., and P. R. Julian, 1971: Detection of a 40-50 day oscillation in the zonal wind in</w:t>
      </w:r>
      <w:r w:rsidRPr="00961EA2">
        <w:rPr>
          <w:rFonts w:eastAsia="PMingLiU"/>
        </w:rPr>
        <w:t xml:space="preserve"> </w:t>
      </w:r>
      <w:r w:rsidRPr="00961EA2">
        <w:rPr>
          <w:rFonts w:eastAsia="PMingLiU"/>
          <w:lang w:eastAsia="zh-TW"/>
        </w:rPr>
        <w:t xml:space="preserve">the tropical Pacific. </w:t>
      </w:r>
      <w:r w:rsidRPr="00961EA2">
        <w:rPr>
          <w:rFonts w:eastAsia="PMingLiU"/>
          <w:i/>
          <w:iCs/>
          <w:lang w:eastAsia="zh-TW"/>
        </w:rPr>
        <w:t>J. Atmos. Sci.</w:t>
      </w:r>
      <w:r w:rsidRPr="00961EA2">
        <w:rPr>
          <w:rFonts w:eastAsia="PMingLiU"/>
          <w:lang w:eastAsia="zh-TW"/>
        </w:rPr>
        <w:t xml:space="preserve">, </w:t>
      </w:r>
      <w:r w:rsidRPr="00961EA2">
        <w:rPr>
          <w:rFonts w:eastAsia="PMingLiU"/>
          <w:b/>
          <w:bCs/>
          <w:lang w:eastAsia="zh-TW"/>
        </w:rPr>
        <w:t>28</w:t>
      </w:r>
      <w:r w:rsidRPr="00961EA2">
        <w:rPr>
          <w:rFonts w:eastAsia="PMingLiU"/>
          <w:lang w:eastAsia="zh-TW"/>
        </w:rPr>
        <w:t>, 702-708</w:t>
      </w:r>
      <w:r w:rsidR="00590B91" w:rsidRPr="00961EA2">
        <w:rPr>
          <w:rFonts w:eastAsia="PMingLiU"/>
          <w:lang w:eastAsia="zh-TW"/>
        </w:rPr>
        <w:t>.</w:t>
      </w:r>
    </w:p>
    <w:p w14:paraId="43155F47" w14:textId="77777777" w:rsidR="006F7BC4" w:rsidRPr="00961EA2" w:rsidRDefault="00590B91" w:rsidP="00006923">
      <w:pPr>
        <w:widowControl w:val="0"/>
        <w:spacing w:line="360" w:lineRule="auto"/>
        <w:ind w:left="274" w:hanging="274"/>
        <w:jc w:val="both"/>
        <w:rPr>
          <w:lang w:eastAsia="zh-TW"/>
        </w:rPr>
      </w:pPr>
      <w:r w:rsidRPr="00961EA2">
        <w:rPr>
          <w:lang w:eastAsia="zh-TW"/>
        </w:rPr>
        <w:t>Madden, R. A., and P. R. Julian (1994), Observations of the 40</w:t>
      </w:r>
      <w:r w:rsidRPr="00961EA2">
        <w:rPr>
          <w:rFonts w:eastAsia="AdvTT182ff89e+20"/>
          <w:lang w:eastAsia="zh-TW"/>
        </w:rPr>
        <w:t>–</w:t>
      </w:r>
      <w:r w:rsidRPr="00961EA2">
        <w:rPr>
          <w:lang w:eastAsia="zh-TW"/>
        </w:rPr>
        <w:t>50-day</w:t>
      </w:r>
      <w:r w:rsidRPr="00961EA2">
        <w:rPr>
          <w:rFonts w:eastAsia="PMingLiU"/>
          <w:lang w:eastAsia="zh-TW"/>
        </w:rPr>
        <w:t xml:space="preserve"> </w:t>
      </w:r>
      <w:r w:rsidRPr="00961EA2">
        <w:rPr>
          <w:lang w:eastAsia="zh-TW"/>
        </w:rPr>
        <w:t>tropical oscillation</w:t>
      </w:r>
      <w:r w:rsidRPr="00961EA2">
        <w:rPr>
          <w:rFonts w:eastAsia="AdvTT182ff89e+20"/>
          <w:lang w:eastAsia="zh-TW"/>
        </w:rPr>
        <w:t>—</w:t>
      </w:r>
      <w:r w:rsidRPr="00961EA2">
        <w:rPr>
          <w:lang w:eastAsia="zh-TW"/>
        </w:rPr>
        <w:t xml:space="preserve">A review, </w:t>
      </w:r>
      <w:r w:rsidRPr="00961EA2">
        <w:rPr>
          <w:i/>
          <w:lang w:eastAsia="zh-TW"/>
        </w:rPr>
        <w:t>Mon. Weather Rev.,</w:t>
      </w:r>
      <w:r w:rsidRPr="00961EA2">
        <w:rPr>
          <w:lang w:eastAsia="zh-TW"/>
        </w:rPr>
        <w:t xml:space="preserve"> 122, 814</w:t>
      </w:r>
      <w:r w:rsidRPr="00961EA2">
        <w:rPr>
          <w:rFonts w:eastAsia="AdvTT182ff89e+20"/>
          <w:lang w:eastAsia="zh-TW"/>
        </w:rPr>
        <w:t>–</w:t>
      </w:r>
      <w:r w:rsidRPr="00961EA2">
        <w:rPr>
          <w:lang w:eastAsia="zh-TW"/>
        </w:rPr>
        <w:t>837,</w:t>
      </w:r>
      <w:r w:rsidRPr="00961EA2">
        <w:rPr>
          <w:rFonts w:eastAsia="PMingLiU"/>
          <w:lang w:eastAsia="zh-TW"/>
        </w:rPr>
        <w:t xml:space="preserve"> </w:t>
      </w:r>
      <w:r w:rsidRPr="00961EA2">
        <w:rPr>
          <w:lang w:eastAsia="zh-TW"/>
        </w:rPr>
        <w:t>doi:10.1175/1520 0493(1994)122 &lt;0814:OOTDTO&gt;2.0.CO;2.</w:t>
      </w:r>
    </w:p>
    <w:p w14:paraId="25F4FD90" w14:textId="77777777" w:rsidR="006F7BC4" w:rsidRDefault="006F7BC4" w:rsidP="00006923">
      <w:pPr>
        <w:widowControl w:val="0"/>
        <w:spacing w:line="360" w:lineRule="auto"/>
        <w:ind w:left="274" w:hanging="274"/>
        <w:jc w:val="both"/>
        <w:rPr>
          <w:lang w:eastAsia="zh-TW"/>
        </w:rPr>
      </w:pPr>
      <w:r w:rsidRPr="00961EA2">
        <w:rPr>
          <w:lang w:eastAsia="zh-TW"/>
        </w:rPr>
        <w:t xml:space="preserve">Matsuno, T. (1966), Quasi-geostrophic motions in the equatorial area, </w:t>
      </w:r>
      <w:r w:rsidRPr="00961EA2">
        <w:rPr>
          <w:i/>
          <w:lang w:eastAsia="zh-TW"/>
        </w:rPr>
        <w:t>J. Meteorol. Soc</w:t>
      </w:r>
      <w:r w:rsidRPr="00961EA2">
        <w:rPr>
          <w:lang w:eastAsia="zh-TW"/>
        </w:rPr>
        <w:t>. Jpn., 44, 25</w:t>
      </w:r>
      <w:r w:rsidRPr="00961EA2">
        <w:rPr>
          <w:rFonts w:eastAsia="AdvTT182ff89e+20"/>
          <w:lang w:eastAsia="zh-TW"/>
        </w:rPr>
        <w:t>–</w:t>
      </w:r>
      <w:r w:rsidRPr="00961EA2">
        <w:rPr>
          <w:lang w:eastAsia="zh-TW"/>
        </w:rPr>
        <w:t>43.</w:t>
      </w:r>
    </w:p>
    <w:p w14:paraId="7E40B08C" w14:textId="089D1F44" w:rsidR="00167FBB" w:rsidRPr="00961EA2" w:rsidRDefault="003A7C32" w:rsidP="00006923">
      <w:pPr>
        <w:widowControl w:val="0"/>
        <w:spacing w:line="360" w:lineRule="auto"/>
        <w:ind w:left="274" w:hanging="274"/>
        <w:jc w:val="both"/>
        <w:rPr>
          <w:rFonts w:eastAsia="MS Mincho"/>
          <w:lang w:val="nb-NO"/>
        </w:rPr>
      </w:pPr>
      <w:r>
        <w:t>Shen, B.-W.</w:t>
      </w:r>
      <w:r w:rsidR="00807EBA" w:rsidRPr="00961EA2">
        <w:t xml:space="preserve"> </w:t>
      </w:r>
      <w:r>
        <w:t>et al.</w:t>
      </w:r>
      <w:r w:rsidR="00807EBA" w:rsidRPr="00961EA2">
        <w:t xml:space="preserve">, 2006: </w:t>
      </w:r>
      <w:r w:rsidR="00807EBA" w:rsidRPr="00961EA2">
        <w:rPr>
          <w:rFonts w:eastAsia="MS Mincho"/>
        </w:rPr>
        <w:t xml:space="preserve">Hurricane Forecasts with a Global Mesoscale-Resolving Model: Preliminary Results with Hurricane Katrina (2005). </w:t>
      </w:r>
      <w:r w:rsidR="00807EBA" w:rsidRPr="00961EA2">
        <w:rPr>
          <w:rFonts w:eastAsia="MS Mincho"/>
          <w:i/>
          <w:iCs/>
        </w:rPr>
        <w:t xml:space="preserve">Geophys. </w:t>
      </w:r>
      <w:r w:rsidR="00807EBA" w:rsidRPr="00961EA2">
        <w:rPr>
          <w:rFonts w:eastAsia="MS Mincho"/>
          <w:i/>
          <w:iCs/>
          <w:lang w:val="nb-NO"/>
        </w:rPr>
        <w:t>Res. Lett.,</w:t>
      </w:r>
      <w:r w:rsidR="00807EBA" w:rsidRPr="00961EA2">
        <w:rPr>
          <w:rFonts w:eastAsia="MS Mincho"/>
          <w:lang w:val="nb-NO"/>
        </w:rPr>
        <w:t xml:space="preserve"> </w:t>
      </w:r>
      <w:r w:rsidR="00807EBA" w:rsidRPr="00961EA2">
        <w:rPr>
          <w:rFonts w:eastAsia="MS Mincho"/>
          <w:b/>
          <w:lang w:val="nb-NO"/>
        </w:rPr>
        <w:t>33</w:t>
      </w:r>
      <w:r w:rsidR="00807EBA" w:rsidRPr="00961EA2">
        <w:rPr>
          <w:rFonts w:eastAsia="MS Mincho"/>
          <w:lang w:val="nb-NO"/>
        </w:rPr>
        <w:t xml:space="preserve">, L13813, doi:10.1029/2006GL026143. </w:t>
      </w:r>
    </w:p>
    <w:p w14:paraId="12C1F674" w14:textId="77777777" w:rsidR="00167FBB" w:rsidRPr="00961EA2" w:rsidRDefault="003A7C32" w:rsidP="00006923">
      <w:pPr>
        <w:widowControl w:val="0"/>
        <w:spacing w:line="360" w:lineRule="auto"/>
        <w:ind w:left="274" w:hanging="274"/>
        <w:jc w:val="both"/>
      </w:pPr>
      <w:r>
        <w:rPr>
          <w:bCs/>
        </w:rPr>
        <w:t xml:space="preserve">Shen, B.-W. et al., </w:t>
      </w:r>
      <w:r w:rsidR="00807EBA" w:rsidRPr="00961EA2">
        <w:t xml:space="preserve">2010a: Predicting Tropical Cyclogenesis with a Global Mesoscale Model: Hierarchical Multiscale Interactions During the Formation of Tropical Cyclone Nargis (2008). </w:t>
      </w:r>
      <w:r w:rsidR="00807EBA" w:rsidRPr="00961EA2">
        <w:rPr>
          <w:i/>
        </w:rPr>
        <w:lastRenderedPageBreak/>
        <w:t>J. Geophys. Res.,</w:t>
      </w:r>
      <w:r w:rsidR="00807EBA" w:rsidRPr="00961EA2">
        <w:rPr>
          <w:b/>
        </w:rPr>
        <w:t>115</w:t>
      </w:r>
      <w:r w:rsidR="00807EBA" w:rsidRPr="00961EA2">
        <w:t>, D14102, doi:10.1029/2009JD013140.</w:t>
      </w:r>
    </w:p>
    <w:p w14:paraId="361882E7" w14:textId="77777777" w:rsidR="002E02F7" w:rsidRDefault="00807EBA" w:rsidP="002E02F7">
      <w:pPr>
        <w:widowControl w:val="0"/>
        <w:spacing w:line="360" w:lineRule="auto"/>
        <w:ind w:left="274" w:hanging="274"/>
        <w:jc w:val="both"/>
      </w:pPr>
      <w:r w:rsidRPr="00961EA2">
        <w:t xml:space="preserve">Shen, B.-W. </w:t>
      </w:r>
      <w:r w:rsidR="003A7C32">
        <w:t>et al.</w:t>
      </w:r>
      <w:r w:rsidRPr="00961EA2">
        <w:t xml:space="preserve">, 2010b: African Easterly Waves in 30-day High-resolution Global Simulations: A Case Study during the 2006 NAMMA Period. </w:t>
      </w:r>
      <w:r w:rsidRPr="00961EA2">
        <w:rPr>
          <w:i/>
        </w:rPr>
        <w:t>Geophys. Res. Lett.,</w:t>
      </w:r>
      <w:r w:rsidRPr="00961EA2">
        <w:t xml:space="preserve"> L18803, doi:10.1029/2010GL044355.</w:t>
      </w:r>
    </w:p>
    <w:p w14:paraId="15615BA0" w14:textId="77777777" w:rsidR="00167FBB" w:rsidRPr="00961EA2" w:rsidRDefault="003A7C32" w:rsidP="00006923">
      <w:pPr>
        <w:widowControl w:val="0"/>
        <w:spacing w:line="360" w:lineRule="auto"/>
        <w:ind w:left="274" w:hanging="274"/>
        <w:jc w:val="both"/>
        <w:rPr>
          <w:color w:val="000000"/>
        </w:rPr>
      </w:pPr>
      <w:r>
        <w:rPr>
          <w:lang w:val="it-IT"/>
        </w:rPr>
        <w:t xml:space="preserve">Shen, B.-W. et al., </w:t>
      </w:r>
      <w:r w:rsidR="009F5D99" w:rsidRPr="00961EA2">
        <w:rPr>
          <w:lang w:val="it-IT"/>
        </w:rPr>
        <w:t>2012</w:t>
      </w:r>
      <w:r w:rsidR="00807EBA" w:rsidRPr="00961EA2">
        <w:rPr>
          <w:lang w:val="it-IT"/>
        </w:rPr>
        <w:t>:</w:t>
      </w:r>
      <w:r w:rsidR="00807EBA" w:rsidRPr="00961EA2">
        <w:rPr>
          <w:rStyle w:val="Strong"/>
          <w:lang w:val="it-IT"/>
        </w:rPr>
        <w:t xml:space="preserve"> </w:t>
      </w:r>
      <w:r w:rsidR="00807EBA" w:rsidRPr="00961EA2">
        <w:rPr>
          <w:lang w:val="it-IT"/>
        </w:rPr>
        <w:t xml:space="preserve">Genesis of Twin Tropical Cyclones Revealed by a Global Mesoscale Model: the Role of Mixed Rossby Gravity Wave. </w:t>
      </w:r>
      <w:r w:rsidR="00CA134E" w:rsidRPr="00961EA2">
        <w:rPr>
          <w:i/>
          <w:iCs/>
          <w:color w:val="000000"/>
        </w:rPr>
        <w:t>J. Geophys. Res.</w:t>
      </w:r>
      <w:r w:rsidR="00CA134E" w:rsidRPr="00961EA2">
        <w:rPr>
          <w:color w:val="000000"/>
        </w:rPr>
        <w:t>, 117, D13114, doi:10.1029/2012JD017450.</w:t>
      </w:r>
    </w:p>
    <w:p w14:paraId="7BBAE3F6" w14:textId="77777777" w:rsidR="00740595" w:rsidRPr="00961EA2" w:rsidRDefault="00807EBA" w:rsidP="00006923">
      <w:pPr>
        <w:widowControl w:val="0"/>
        <w:spacing w:line="360" w:lineRule="auto"/>
        <w:ind w:left="274" w:hanging="274"/>
        <w:jc w:val="both"/>
        <w:rPr>
          <w:rStyle w:val="st1"/>
        </w:rPr>
      </w:pPr>
      <w:r w:rsidRPr="00961EA2">
        <w:rPr>
          <w:rStyle w:val="st1"/>
          <w:bCs/>
        </w:rPr>
        <w:t>Silva</w:t>
      </w:r>
      <w:r w:rsidRPr="00961EA2">
        <w:rPr>
          <w:rStyle w:val="st1"/>
        </w:rPr>
        <w:t>-</w:t>
      </w:r>
      <w:r w:rsidRPr="00961EA2">
        <w:rPr>
          <w:rStyle w:val="st1"/>
          <w:bCs/>
        </w:rPr>
        <w:t>Dias</w:t>
      </w:r>
      <w:r w:rsidRPr="00961EA2">
        <w:rPr>
          <w:rStyle w:val="st1"/>
        </w:rPr>
        <w:t xml:space="preserve">, P. L., W. H. Schubert and M. DeMaria, 1983: </w:t>
      </w:r>
      <w:r w:rsidRPr="00961EA2">
        <w:rPr>
          <w:rStyle w:val="st1"/>
          <w:bCs/>
        </w:rPr>
        <w:t>Large</w:t>
      </w:r>
      <w:r w:rsidRPr="00961EA2">
        <w:rPr>
          <w:rStyle w:val="st1"/>
        </w:rPr>
        <w:t xml:space="preserve">- </w:t>
      </w:r>
      <w:r w:rsidRPr="00961EA2">
        <w:rPr>
          <w:rStyle w:val="st1"/>
          <w:bCs/>
        </w:rPr>
        <w:t>scale response of the tropical atmosphere to transient convection</w:t>
      </w:r>
      <w:r w:rsidRPr="00961EA2">
        <w:rPr>
          <w:rStyle w:val="st1"/>
        </w:rPr>
        <w:t xml:space="preserve">. </w:t>
      </w:r>
      <w:r w:rsidRPr="00961EA2">
        <w:rPr>
          <w:rStyle w:val="st1"/>
          <w:i/>
        </w:rPr>
        <w:t>J. Atmos. Sci.,</w:t>
      </w:r>
      <w:r w:rsidRPr="00961EA2">
        <w:rPr>
          <w:rStyle w:val="st1"/>
        </w:rPr>
        <w:t xml:space="preserve"> </w:t>
      </w:r>
      <w:r w:rsidRPr="00961EA2">
        <w:rPr>
          <w:rStyle w:val="st1"/>
          <w:b/>
        </w:rPr>
        <w:t>40</w:t>
      </w:r>
      <w:r w:rsidRPr="00961EA2">
        <w:rPr>
          <w:rStyle w:val="st1"/>
        </w:rPr>
        <w:t>, 2689-2707.</w:t>
      </w:r>
      <w:r w:rsidR="00740595" w:rsidRPr="00961EA2">
        <w:rPr>
          <w:rStyle w:val="st1"/>
        </w:rPr>
        <w:t xml:space="preserve"> </w:t>
      </w:r>
    </w:p>
    <w:p w14:paraId="4BC85731" w14:textId="77777777" w:rsidR="005753B9" w:rsidRPr="009564C2" w:rsidRDefault="00740595" w:rsidP="009564C2">
      <w:pPr>
        <w:widowControl w:val="0"/>
        <w:spacing w:line="360" w:lineRule="auto"/>
        <w:ind w:left="274" w:hanging="274"/>
        <w:jc w:val="both"/>
        <w:rPr>
          <w:rFonts w:eastAsia="PMingLiU"/>
        </w:rPr>
      </w:pPr>
      <w:r w:rsidRPr="00961EA2">
        <w:rPr>
          <w:rStyle w:val="author"/>
          <w:iCs/>
        </w:rPr>
        <w:t>Jin, Y.</w:t>
      </w:r>
      <w:r w:rsidRPr="00961EA2">
        <w:rPr>
          <w:rStyle w:val="HTMLCite"/>
        </w:rPr>
        <w:t xml:space="preserve">, </w:t>
      </w:r>
      <w:r w:rsidRPr="00961EA2">
        <w:rPr>
          <w:rStyle w:val="author"/>
          <w:iCs/>
        </w:rPr>
        <w:t>M. S. Peng</w:t>
      </w:r>
      <w:r w:rsidRPr="00961EA2">
        <w:rPr>
          <w:rStyle w:val="HTMLCite"/>
        </w:rPr>
        <w:t xml:space="preserve">, and </w:t>
      </w:r>
      <w:r w:rsidRPr="00961EA2">
        <w:rPr>
          <w:rStyle w:val="author"/>
          <w:iCs/>
        </w:rPr>
        <w:t>H. Jin</w:t>
      </w:r>
      <w:r w:rsidR="004D1E6D" w:rsidRPr="00961EA2">
        <w:rPr>
          <w:rStyle w:val="HTMLCite"/>
        </w:rPr>
        <w:t xml:space="preserve">, </w:t>
      </w:r>
      <w:r w:rsidRPr="00961EA2">
        <w:rPr>
          <w:rStyle w:val="pubyear"/>
          <w:iCs/>
        </w:rPr>
        <w:t>2008</w:t>
      </w:r>
      <w:r w:rsidR="004D1E6D" w:rsidRPr="00961EA2">
        <w:rPr>
          <w:rStyle w:val="HTMLCite"/>
        </w:rPr>
        <w:t xml:space="preserve">: </w:t>
      </w:r>
      <w:r w:rsidRPr="00961EA2">
        <w:rPr>
          <w:rStyle w:val="HTMLCite"/>
        </w:rPr>
        <w:t xml:space="preserve"> </w:t>
      </w:r>
      <w:r w:rsidRPr="00961EA2">
        <w:rPr>
          <w:rStyle w:val="articletitle"/>
          <w:iCs/>
        </w:rPr>
        <w:t>Simulating the formation of Hurricane Katrina (2005)</w:t>
      </w:r>
      <w:r w:rsidRPr="00961EA2">
        <w:rPr>
          <w:rStyle w:val="HTMLCite"/>
        </w:rPr>
        <w:t xml:space="preserve">, </w:t>
      </w:r>
      <w:r w:rsidRPr="00961EA2">
        <w:rPr>
          <w:rStyle w:val="journaltitle3"/>
          <w:i/>
          <w:iCs/>
        </w:rPr>
        <w:t>Geophys. Res. Lett.</w:t>
      </w:r>
      <w:r w:rsidRPr="00961EA2">
        <w:rPr>
          <w:rStyle w:val="HTMLCite"/>
        </w:rPr>
        <w:t xml:space="preserve">, </w:t>
      </w:r>
      <w:r w:rsidRPr="00961EA2">
        <w:rPr>
          <w:rStyle w:val="vol3"/>
          <w:i/>
          <w:iCs/>
        </w:rPr>
        <w:t>35</w:t>
      </w:r>
      <w:r w:rsidRPr="00961EA2">
        <w:rPr>
          <w:rStyle w:val="HTMLCite"/>
        </w:rPr>
        <w:t>, L11802, doi:10.1029/2008GL033168.</w:t>
      </w:r>
      <w:r w:rsidR="005753B9">
        <w:br w:type="page"/>
      </w:r>
    </w:p>
    <w:p w14:paraId="5FC5D255" w14:textId="77777777" w:rsidR="00C20486" w:rsidRDefault="00C20486"/>
    <w:p w14:paraId="4322F76C" w14:textId="77777777" w:rsidR="00C20486" w:rsidRDefault="00385293">
      <w:r>
        <w:rPr>
          <w:noProof/>
          <w:lang w:eastAsia="zh-TW"/>
        </w:rPr>
        <w:drawing>
          <wp:inline distT="0" distB="0" distL="0" distR="0" wp14:anchorId="714346E3" wp14:editId="3D035CDD">
            <wp:extent cx="4776470" cy="6181344"/>
            <wp:effectExtent l="0" t="0" r="508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1-letter.tiff"/>
                    <pic:cNvPicPr/>
                  </pic:nvPicPr>
                  <pic:blipFill>
                    <a:blip r:embed="rId9">
                      <a:extLst>
                        <a:ext uri="{28A0092B-C50C-407E-A947-70E740481C1C}">
                          <a14:useLocalDpi xmlns:a14="http://schemas.microsoft.com/office/drawing/2010/main" val="0"/>
                        </a:ext>
                      </a:extLst>
                    </a:blip>
                    <a:stretch>
                      <a:fillRect/>
                    </a:stretch>
                  </pic:blipFill>
                  <pic:spPr>
                    <a:xfrm>
                      <a:off x="0" y="0"/>
                      <a:ext cx="4776892" cy="6181890"/>
                    </a:xfrm>
                    <a:prstGeom prst="rect">
                      <a:avLst/>
                    </a:prstGeom>
                  </pic:spPr>
                </pic:pic>
              </a:graphicData>
            </a:graphic>
          </wp:inline>
        </w:drawing>
      </w:r>
    </w:p>
    <w:p w14:paraId="2F7ABD55" w14:textId="77777777" w:rsidR="00C20486" w:rsidRDefault="00C20486"/>
    <w:p w14:paraId="12BE2A37" w14:textId="77777777" w:rsidR="005773F5" w:rsidRDefault="005753B9" w:rsidP="00006923">
      <w:pPr>
        <w:jc w:val="both"/>
      </w:pPr>
      <w:r>
        <w:t xml:space="preserve">Figure 1: Five consecutive </w:t>
      </w:r>
      <w:r w:rsidR="007B46E4">
        <w:t xml:space="preserve">5-8 days </w:t>
      </w:r>
      <w:r>
        <w:t xml:space="preserve">track </w:t>
      </w:r>
      <w:r w:rsidR="003E6AF8">
        <w:t xml:space="preserve">(a) </w:t>
      </w:r>
      <w:r>
        <w:t xml:space="preserve">and intensity </w:t>
      </w:r>
      <w:r w:rsidR="003E6AF8">
        <w:t xml:space="preserve">(b) </w:t>
      </w:r>
      <w:r>
        <w:t xml:space="preserve">forecasts of Hurricane Sandy (2012) </w:t>
      </w:r>
      <w:r w:rsidR="00BF35D1">
        <w:t>initialized at 00Z</w:t>
      </w:r>
      <w:r w:rsidR="00F568CD">
        <w:t xml:space="preserve"> on different days</w:t>
      </w:r>
      <w:r>
        <w:t xml:space="preserve">. </w:t>
      </w:r>
      <w:r w:rsidR="00F80B50">
        <w:t>C</w:t>
      </w:r>
      <w:r w:rsidR="003E6AF8">
        <w:t xml:space="preserve">olor lines represent </w:t>
      </w:r>
      <w:r w:rsidR="000F5866">
        <w:t xml:space="preserve">model </w:t>
      </w:r>
      <w:r w:rsidR="003E6AF8">
        <w:t>forecasts</w:t>
      </w:r>
      <w:r w:rsidR="00201D8D">
        <w:t xml:space="preserve">, </w:t>
      </w:r>
      <w:r w:rsidR="00F80B50">
        <w:t>while the black line indicates the track (intensity) of the best track.</w:t>
      </w:r>
      <w:r w:rsidR="003E43DF">
        <w:t xml:space="preserve"> The light blue, blue,</w:t>
      </w:r>
      <w:r w:rsidR="00735666">
        <w:t xml:space="preserve"> green, red and purple lines represent</w:t>
      </w:r>
      <w:r w:rsidR="003E43DF">
        <w:t xml:space="preserve"> the forecasts starting from </w:t>
      </w:r>
      <w:r w:rsidR="001A5E50">
        <w:t>Oct.</w:t>
      </w:r>
      <w:r w:rsidR="003E43DF">
        <w:t xml:space="preserve"> 22, 23, 24, 25 and 26, respectively. </w:t>
      </w:r>
      <w:r w:rsidR="00C91BB4">
        <w:t>An open circle with the same color scheme i</w:t>
      </w:r>
      <w:r w:rsidR="00D8021D">
        <w:t>ndicates the predicted location</w:t>
      </w:r>
      <w:r w:rsidR="00BF35D1">
        <w:t xml:space="preserve"> of Sandy at 00Z </w:t>
      </w:r>
      <w:r w:rsidR="001A5E50">
        <w:t>Oct.</w:t>
      </w:r>
      <w:r w:rsidR="00C91BB4">
        <w:t xml:space="preserve"> 29 from the corresponding run.  </w:t>
      </w:r>
    </w:p>
    <w:p w14:paraId="24664CA2" w14:textId="77777777" w:rsidR="009A6897" w:rsidRDefault="005773F5" w:rsidP="00006923">
      <w:pPr>
        <w:jc w:val="both"/>
      </w:pPr>
      <w:r>
        <w:br w:type="page"/>
      </w:r>
    </w:p>
    <w:p w14:paraId="0396B5BA" w14:textId="77777777" w:rsidR="001D6FFF" w:rsidRDefault="008C1B19">
      <w:r>
        <w:rPr>
          <w:noProof/>
          <w:lang w:eastAsia="zh-TW"/>
        </w:rPr>
        <w:lastRenderedPageBreak/>
        <w:drawing>
          <wp:inline distT="0" distB="0" distL="0" distR="0" wp14:anchorId="450E616D" wp14:editId="53BC75F4">
            <wp:extent cx="5801360" cy="7132320"/>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2-8panels-new.tiff"/>
                    <pic:cNvPicPr/>
                  </pic:nvPicPr>
                  <pic:blipFill rotWithShape="1">
                    <a:blip r:embed="rId10">
                      <a:extLst>
                        <a:ext uri="{28A0092B-C50C-407E-A947-70E740481C1C}">
                          <a14:useLocalDpi xmlns:a14="http://schemas.microsoft.com/office/drawing/2010/main" val="0"/>
                        </a:ext>
                      </a:extLst>
                    </a:blip>
                    <a:srcRect t="1" b="2002"/>
                    <a:stretch/>
                  </pic:blipFill>
                  <pic:spPr bwMode="auto">
                    <a:xfrm>
                      <a:off x="0" y="0"/>
                      <a:ext cx="5801868" cy="7132945"/>
                    </a:xfrm>
                    <a:prstGeom prst="rect">
                      <a:avLst/>
                    </a:prstGeom>
                    <a:ln>
                      <a:noFill/>
                    </a:ln>
                    <a:extLst>
                      <a:ext uri="{53640926-AAD7-44D8-BBD7-CCE9431645EC}">
                        <a14:shadowObscured xmlns:a14="http://schemas.microsoft.com/office/drawing/2010/main"/>
                      </a:ext>
                    </a:extLst>
                  </pic:spPr>
                </pic:pic>
              </a:graphicData>
            </a:graphic>
          </wp:inline>
        </w:drawing>
      </w:r>
    </w:p>
    <w:p w14:paraId="47C65000" w14:textId="77777777" w:rsidR="005753B9" w:rsidRDefault="0061151F" w:rsidP="00B70158">
      <w:pPr>
        <w:jc w:val="both"/>
      </w:pPr>
      <w:r>
        <w:t>Figure</w:t>
      </w:r>
      <w:r w:rsidR="009A6897">
        <w:t xml:space="preserve"> 2:</w:t>
      </w:r>
      <w:r w:rsidR="00386430">
        <w:t xml:space="preserve">   </w:t>
      </w:r>
      <w:r w:rsidR="007D44E6">
        <w:t xml:space="preserve">Left: </w:t>
      </w:r>
      <w:r w:rsidR="00D8021D">
        <w:t>Time-</w:t>
      </w:r>
      <w:r w:rsidR="00340452">
        <w:t>longitudinal diagram</w:t>
      </w:r>
      <w:r w:rsidR="00D8021D">
        <w:t>s</w:t>
      </w:r>
      <w:r w:rsidR="00A80199">
        <w:t xml:space="preserve"> of 850-hPa </w:t>
      </w:r>
      <w:r w:rsidR="00340452">
        <w:t xml:space="preserve">zonal winds </w:t>
      </w:r>
      <w:r w:rsidR="00A80199">
        <w:t>averaged over latitudes 5</w:t>
      </w:r>
      <w:r w:rsidR="00A80199" w:rsidRPr="0030486B">
        <w:rPr>
          <w:vertAlign w:val="superscript"/>
        </w:rPr>
        <w:t xml:space="preserve">o </w:t>
      </w:r>
      <w:r w:rsidR="00A80199">
        <w:t>to 10</w:t>
      </w:r>
      <w:r w:rsidR="00A80199" w:rsidRPr="0030486B">
        <w:rPr>
          <w:vertAlign w:val="superscript"/>
        </w:rPr>
        <w:t>o</w:t>
      </w:r>
      <w:r w:rsidR="00A80199">
        <w:t xml:space="preserve">N </w:t>
      </w:r>
      <w:r w:rsidR="00340452">
        <w:t xml:space="preserve">during the period of </w:t>
      </w:r>
      <w:r w:rsidR="001A5E50">
        <w:t>Oct.</w:t>
      </w:r>
      <w:r w:rsidR="00340452">
        <w:t xml:space="preserve"> 17 </w:t>
      </w:r>
      <w:r w:rsidR="00543702">
        <w:t xml:space="preserve">to 25, 2012. </w:t>
      </w:r>
      <w:r w:rsidR="007D44E6">
        <w:t xml:space="preserve">Right: </w:t>
      </w:r>
      <w:r w:rsidR="00DE292D">
        <w:t>Spatial distributions of 850-hPa zonal winds (shaded, m/s) and vorticity (with selected contour lines of 1x, 2x, 4x10</w:t>
      </w:r>
      <w:r w:rsidR="00DE292D" w:rsidRPr="00DE292D">
        <w:rPr>
          <w:vertAlign w:val="superscript"/>
        </w:rPr>
        <w:t>-5</w:t>
      </w:r>
      <w:r w:rsidR="00DE292D">
        <w:t xml:space="preserve"> s</w:t>
      </w:r>
      <w:r w:rsidR="00DE292D" w:rsidRPr="00DE292D">
        <w:rPr>
          <w:vertAlign w:val="superscript"/>
        </w:rPr>
        <w:t>-1</w:t>
      </w:r>
      <w:r w:rsidR="00DE292D">
        <w:t>). Results for</w:t>
      </w:r>
      <w:r w:rsidR="007D44E6">
        <w:t xml:space="preserve"> the first to </w:t>
      </w:r>
      <w:r w:rsidR="00D05DB8">
        <w:t>the fourth row</w:t>
      </w:r>
      <w:r w:rsidR="007D44E6">
        <w:t xml:space="preserve"> are from </w:t>
      </w:r>
      <w:r w:rsidR="001B7015">
        <w:t xml:space="preserve">the </w:t>
      </w:r>
      <w:r w:rsidR="00AF6640" w:rsidRPr="001B7015">
        <w:t>ERA-Interim</w:t>
      </w:r>
      <w:r w:rsidR="007D44E6">
        <w:t xml:space="preserve"> reanalysis and three model runs </w:t>
      </w:r>
      <w:r w:rsidR="00BF35D1">
        <w:t>initialized at 00Z</w:t>
      </w:r>
      <w:r w:rsidR="00543702">
        <w:t xml:space="preserve"> </w:t>
      </w:r>
      <w:r w:rsidR="001A5E50">
        <w:t>Oct.</w:t>
      </w:r>
      <w:r w:rsidR="00543702">
        <w:t xml:space="preserve"> 16-18, 2012, respectively. </w:t>
      </w:r>
    </w:p>
    <w:p w14:paraId="1DF7E904" w14:textId="77777777" w:rsidR="003361BA" w:rsidRDefault="003361BA"/>
    <w:p w14:paraId="4AB31033" w14:textId="77777777" w:rsidR="00386430" w:rsidRDefault="00386430"/>
    <w:p w14:paraId="528154E2" w14:textId="77777777" w:rsidR="00241DAA" w:rsidRDefault="00EF681F">
      <w:r>
        <w:rPr>
          <w:noProof/>
          <w:lang w:eastAsia="zh-TW"/>
        </w:rPr>
        <w:drawing>
          <wp:inline distT="0" distB="0" distL="0" distR="0" wp14:anchorId="0005E5F0" wp14:editId="7D52E8EC">
            <wp:extent cx="5410200" cy="6913268"/>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3-8panels.tiff"/>
                    <pic:cNvPicPr/>
                  </pic:nvPicPr>
                  <pic:blipFill>
                    <a:blip r:embed="rId11">
                      <a:extLst>
                        <a:ext uri="{28A0092B-C50C-407E-A947-70E740481C1C}">
                          <a14:useLocalDpi xmlns:a14="http://schemas.microsoft.com/office/drawing/2010/main" val="0"/>
                        </a:ext>
                      </a:extLst>
                    </a:blip>
                    <a:stretch>
                      <a:fillRect/>
                    </a:stretch>
                  </pic:blipFill>
                  <pic:spPr>
                    <a:xfrm>
                      <a:off x="0" y="0"/>
                      <a:ext cx="5415989" cy="6920665"/>
                    </a:xfrm>
                    <a:prstGeom prst="rect">
                      <a:avLst/>
                    </a:prstGeom>
                  </pic:spPr>
                </pic:pic>
              </a:graphicData>
            </a:graphic>
          </wp:inline>
        </w:drawing>
      </w:r>
    </w:p>
    <w:p w14:paraId="46A25292" w14:textId="7AFAD6B4" w:rsidR="008063AE" w:rsidRDefault="00241DAA" w:rsidP="00705907">
      <w:pPr>
        <w:jc w:val="both"/>
      </w:pPr>
      <w:r>
        <w:t>Fig</w:t>
      </w:r>
      <w:r w:rsidR="0061151F">
        <w:t>ure</w:t>
      </w:r>
      <w:r>
        <w:t xml:space="preserve"> 3:</w:t>
      </w:r>
      <w:r w:rsidR="0031487C">
        <w:t xml:space="preserve"> </w:t>
      </w:r>
      <w:r w:rsidR="00705907">
        <w:t xml:space="preserve">Left: </w:t>
      </w:r>
      <w:r w:rsidR="00D05DB8">
        <w:t>200-hPa wind vectors and zonal</w:t>
      </w:r>
      <w:r w:rsidR="00052DFD">
        <w:t xml:space="preserve"> winds (shaded</w:t>
      </w:r>
      <w:r w:rsidR="00705907">
        <w:t>, m/s</w:t>
      </w:r>
      <w:r w:rsidR="00052DFD">
        <w:t>)</w:t>
      </w:r>
      <w:r w:rsidR="00BF35D1">
        <w:t xml:space="preserve"> at 00Z</w:t>
      </w:r>
      <w:r w:rsidR="00705907">
        <w:t xml:space="preserve"> </w:t>
      </w:r>
      <w:r w:rsidR="001A5E50">
        <w:t>Oct.</w:t>
      </w:r>
      <w:r w:rsidR="00705907">
        <w:t xml:space="preserve"> 21 2012. Right: </w:t>
      </w:r>
      <w:r w:rsidR="00D05DB8">
        <w:t>200-hpa meridian</w:t>
      </w:r>
      <w:r w:rsidR="00052DFD">
        <w:t xml:space="preserve"> winds </w:t>
      </w:r>
      <w:r w:rsidR="00705907">
        <w:t xml:space="preserve">(shaded, m/s) </w:t>
      </w:r>
      <w:r w:rsidR="00052DFD">
        <w:t>aver</w:t>
      </w:r>
      <w:r w:rsidR="00BF35D1">
        <w:t>aged over the period of 00Z</w:t>
      </w:r>
      <w:r w:rsidR="00052DFD">
        <w:t xml:space="preserve"> </w:t>
      </w:r>
      <w:r w:rsidR="00842E78">
        <w:t>Oct. 21 to 23</w:t>
      </w:r>
      <w:r w:rsidR="00052DFD">
        <w:t xml:space="preserve">. </w:t>
      </w:r>
      <w:r w:rsidR="00705907">
        <w:t>Results for the first to the fourth row are from</w:t>
      </w:r>
      <w:r w:rsidR="00052DFD">
        <w:t xml:space="preserve"> </w:t>
      </w:r>
      <w:r w:rsidR="0031487C">
        <w:t xml:space="preserve">the </w:t>
      </w:r>
      <w:r w:rsidR="00AF6640" w:rsidRPr="001B7015">
        <w:t>ERA-Interim</w:t>
      </w:r>
      <w:r w:rsidR="0031487C">
        <w:t xml:space="preserve"> reanalysis</w:t>
      </w:r>
      <w:r w:rsidR="00705907">
        <w:t xml:space="preserve"> and three</w:t>
      </w:r>
      <w:r w:rsidR="0031487C">
        <w:t xml:space="preserve"> model runs </w:t>
      </w:r>
      <w:r w:rsidR="00BF35D1">
        <w:t>initialized at 00Z</w:t>
      </w:r>
      <w:r w:rsidR="0031487C">
        <w:t xml:space="preserve"> </w:t>
      </w:r>
      <w:r w:rsidR="00842E78">
        <w:t>Oct.</w:t>
      </w:r>
      <w:r w:rsidR="0038651D">
        <w:t>16-</w:t>
      </w:r>
      <w:r w:rsidR="00842E78">
        <w:t>18</w:t>
      </w:r>
      <w:r w:rsidR="0031487C">
        <w:t xml:space="preserve">, respectively.  </w:t>
      </w:r>
      <w:r w:rsidR="00A45E69">
        <w:t xml:space="preserve">The horizontal </w:t>
      </w:r>
      <w:r w:rsidR="00BE21FA">
        <w:t>(</w:t>
      </w:r>
      <w:r w:rsidR="00A45E69">
        <w:t>vertical</w:t>
      </w:r>
      <w:r w:rsidR="00BE21FA">
        <w:t>)</w:t>
      </w:r>
      <w:r w:rsidR="00A45E69">
        <w:t xml:space="preserve"> green reference line </w:t>
      </w:r>
      <w:r w:rsidR="00BE21FA">
        <w:t>is</w:t>
      </w:r>
      <w:r w:rsidR="00A45E69">
        <w:t xml:space="preserve"> along the latitude of 20</w:t>
      </w:r>
      <w:r w:rsidR="00A45E69" w:rsidRPr="00A45E69">
        <w:rPr>
          <w:vertAlign w:val="superscript"/>
        </w:rPr>
        <w:t>o</w:t>
      </w:r>
      <w:r w:rsidR="00A45E69">
        <w:t xml:space="preserve">N </w:t>
      </w:r>
      <w:r w:rsidR="00BE21FA">
        <w:t>(</w:t>
      </w:r>
      <w:r w:rsidR="00A45E69">
        <w:t>the longitude of 80</w:t>
      </w:r>
      <w:r w:rsidR="00A45E69" w:rsidRPr="00A45E69">
        <w:rPr>
          <w:vertAlign w:val="superscript"/>
        </w:rPr>
        <w:t>o</w:t>
      </w:r>
      <w:r w:rsidR="00735666">
        <w:t>W</w:t>
      </w:r>
      <w:r w:rsidR="00BE21FA">
        <w:t>)</w:t>
      </w:r>
      <w:r w:rsidR="00735666">
        <w:t>.</w:t>
      </w:r>
      <w:r w:rsidR="00A45E69">
        <w:t xml:space="preserve"> </w:t>
      </w:r>
      <w:r w:rsidR="008F73F8">
        <w:t xml:space="preserve">The label ‘AC’ indicates an anti-cyclonic circulation. </w:t>
      </w:r>
      <w:r w:rsidR="008063AE">
        <w:br w:type="page"/>
      </w:r>
    </w:p>
    <w:p w14:paraId="5C46772A" w14:textId="77777777" w:rsidR="00DB4727" w:rsidRDefault="00DB4727"/>
    <w:p w14:paraId="16567514" w14:textId="77777777" w:rsidR="00DB4727" w:rsidRDefault="00C233BF">
      <w:r>
        <w:rPr>
          <w:noProof/>
          <w:lang w:eastAsia="zh-TW"/>
        </w:rPr>
        <w:drawing>
          <wp:inline distT="0" distB="0" distL="0" distR="0" wp14:anchorId="70BEA38A" wp14:editId="5C94CBDC">
            <wp:extent cx="5002577" cy="6473952"/>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4-6panels-letter.tiff"/>
                    <pic:cNvPicPr/>
                  </pic:nvPicPr>
                  <pic:blipFill>
                    <a:blip r:embed="rId12">
                      <a:extLst>
                        <a:ext uri="{28A0092B-C50C-407E-A947-70E740481C1C}">
                          <a14:useLocalDpi xmlns:a14="http://schemas.microsoft.com/office/drawing/2010/main" val="0"/>
                        </a:ext>
                      </a:extLst>
                    </a:blip>
                    <a:stretch>
                      <a:fillRect/>
                    </a:stretch>
                  </pic:blipFill>
                  <pic:spPr>
                    <a:xfrm>
                      <a:off x="0" y="0"/>
                      <a:ext cx="5014480" cy="6489356"/>
                    </a:xfrm>
                    <a:prstGeom prst="rect">
                      <a:avLst/>
                    </a:prstGeom>
                  </pic:spPr>
                </pic:pic>
              </a:graphicData>
            </a:graphic>
          </wp:inline>
        </w:drawing>
      </w:r>
    </w:p>
    <w:p w14:paraId="0DD64C8C" w14:textId="4237F586" w:rsidR="00A206BF" w:rsidRDefault="00613C7D" w:rsidP="00B70158">
      <w:pPr>
        <w:jc w:val="both"/>
      </w:pPr>
      <w:r>
        <w:t>Figure 4: Genesis p</w:t>
      </w:r>
      <w:r w:rsidR="00FE4BBA">
        <w:t>redictions of Hurricane Sandy in</w:t>
      </w:r>
      <w:r w:rsidR="00DB4727">
        <w:t xml:space="preserve"> three runs</w:t>
      </w:r>
      <w:r w:rsidR="00BF35D1">
        <w:t xml:space="preserve"> initialized at 00Z</w:t>
      </w:r>
      <w:r w:rsidR="00DB4727">
        <w:t xml:space="preserve"> </w:t>
      </w:r>
      <w:r w:rsidR="00842E78">
        <w:t>Oct. 16-</w:t>
      </w:r>
      <w:r w:rsidR="002132DB">
        <w:t xml:space="preserve">18, shown in </w:t>
      </w:r>
      <w:r w:rsidR="009E2050">
        <w:t>blue, light blue, and red</w:t>
      </w:r>
      <w:r w:rsidR="006A3A08">
        <w:t>, correspondingly</w:t>
      </w:r>
      <w:r w:rsidR="009E2050">
        <w:t>.</w:t>
      </w:r>
      <w:r w:rsidR="002132DB">
        <w:t xml:space="preserve"> The black line indicates the best track.</w:t>
      </w:r>
      <w:r w:rsidR="009E2050">
        <w:t xml:space="preserve"> </w:t>
      </w:r>
      <w:r w:rsidR="00DB4727">
        <w:t xml:space="preserve">Panel (a) shows the predicted locations of Sandy after its formation. Panel (b) shows the corresponding minimal </w:t>
      </w:r>
      <w:r w:rsidR="00BF35D1">
        <w:t xml:space="preserve">sea level pressure from 21Z </w:t>
      </w:r>
      <w:r w:rsidR="00842E78">
        <w:t>Oct. 21 to 00Z Oct.</w:t>
      </w:r>
      <w:r w:rsidR="00FF33C3">
        <w:t xml:space="preserve"> </w:t>
      </w:r>
      <w:r w:rsidR="00842E78">
        <w:t>25</w:t>
      </w:r>
      <w:r w:rsidR="00DB4727" w:rsidRPr="00AC2320">
        <w:t>.</w:t>
      </w:r>
      <w:r w:rsidR="00443F8E" w:rsidRPr="00AC2320">
        <w:t xml:space="preserve"> Panels (c-f) shows the 850-hPa wind vectors aver</w:t>
      </w:r>
      <w:r w:rsidR="00BF35D1" w:rsidRPr="00AC2320">
        <w:t xml:space="preserve">aged over the period of 00Z </w:t>
      </w:r>
      <w:r w:rsidR="00842E78">
        <w:t>Oct.</w:t>
      </w:r>
      <w:r w:rsidR="00FF33C3">
        <w:t xml:space="preserve"> 21 to</w:t>
      </w:r>
      <w:r w:rsidR="00443F8E" w:rsidRPr="00AC2320">
        <w:t xml:space="preserve"> 23 from EC reanalysis and three model runs, respective</w:t>
      </w:r>
      <w:r w:rsidR="00BF0A12" w:rsidRPr="00AC2320">
        <w:t>ly</w:t>
      </w:r>
      <w:r w:rsidR="004350A9">
        <w:t xml:space="preserve">. The vortex centers shown in </w:t>
      </w:r>
      <w:r w:rsidR="009E2050">
        <w:t>dots with the same color schemes</w:t>
      </w:r>
      <w:r w:rsidR="004350A9">
        <w:t xml:space="preserve"> are at (12N,</w:t>
      </w:r>
      <w:r w:rsidR="001B7015">
        <w:t xml:space="preserve"> </w:t>
      </w:r>
      <w:r w:rsidR="004350A9">
        <w:t>78.5W), (12.7N,</w:t>
      </w:r>
      <w:r w:rsidR="001B7015">
        <w:t xml:space="preserve"> </w:t>
      </w:r>
      <w:r w:rsidR="004350A9">
        <w:t>79.6W), (14N,</w:t>
      </w:r>
      <w:r w:rsidR="001B7015">
        <w:t xml:space="preserve"> </w:t>
      </w:r>
      <w:r w:rsidR="004350A9">
        <w:t>79.5W) and (11.5N,</w:t>
      </w:r>
      <w:r w:rsidR="001B7015">
        <w:t xml:space="preserve"> </w:t>
      </w:r>
      <w:r w:rsidR="004350A9">
        <w:t xml:space="preserve">80.8W) in panels (c-f), </w:t>
      </w:r>
      <w:r w:rsidR="00A84522">
        <w:t>correspondingly</w:t>
      </w:r>
      <w:r w:rsidR="004350A9">
        <w:t xml:space="preserve">.  </w:t>
      </w:r>
      <w:r w:rsidR="009E2050">
        <w:t xml:space="preserve">The closed square in green </w:t>
      </w:r>
      <w:r w:rsidR="006A3A08">
        <w:t>(</w:t>
      </w:r>
      <w:r w:rsidR="009E2050">
        <w:t>pink</w:t>
      </w:r>
      <w:r w:rsidR="006A3A08">
        <w:t>)</w:t>
      </w:r>
      <w:r w:rsidR="009E2050">
        <w:t xml:space="preserve"> indicate</w:t>
      </w:r>
      <w:r w:rsidR="006A3A08">
        <w:t>s</w:t>
      </w:r>
      <w:r w:rsidR="009E2050">
        <w:t xml:space="preserve"> the simulated vortex center from</w:t>
      </w:r>
      <w:r w:rsidR="00842E78">
        <w:t xml:space="preserve"> the</w:t>
      </w:r>
      <w:r w:rsidR="006A3A08">
        <w:t xml:space="preserve"> 10/14 (10/15)</w:t>
      </w:r>
      <w:r w:rsidR="00842E78">
        <w:t xml:space="preserve"> run</w:t>
      </w:r>
      <w:r w:rsidR="006A3A08">
        <w:t>.</w:t>
      </w:r>
    </w:p>
    <w:sectPr w:rsidR="00A206BF" w:rsidSect="009F055B">
      <w:footerReference w:type="default" r:id="rId13"/>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A0985B" w14:textId="77777777" w:rsidR="00E927E0" w:rsidRDefault="00E927E0" w:rsidP="00961EA2">
      <w:r>
        <w:separator/>
      </w:r>
    </w:p>
  </w:endnote>
  <w:endnote w:type="continuationSeparator" w:id="0">
    <w:p w14:paraId="4194BA9F" w14:textId="77777777" w:rsidR="00E927E0" w:rsidRDefault="00E927E0" w:rsidP="00961E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dvTT182ff89e+20">
    <w:altName w:val="Arial Unicode MS"/>
    <w:panose1 w:val="00000000000000000000"/>
    <w:charset w:val="86"/>
    <w:family w:val="auto"/>
    <w:notTrueType/>
    <w:pitch w:val="default"/>
    <w:sig w:usb0="00000001" w:usb1="080F0000" w:usb2="00000010" w:usb3="00000000" w:csb0="00060000" w:csb1="00000000"/>
  </w:font>
  <w:font w:name="Cambria Math">
    <w:panose1 w:val="02040503050406030204"/>
    <w:charset w:val="00"/>
    <w:family w:val="roman"/>
    <w:pitch w:val="variable"/>
    <w:sig w:usb0="E00002FF" w:usb1="420024FF" w:usb2="00000000" w:usb3="00000000" w:csb0="0000019F" w:csb1="00000000"/>
  </w:font>
  <w:font w:name="CMBX12~23">
    <w:altName w:val="Cambria"/>
    <w:panose1 w:val="00000000000000000000"/>
    <w:charset w:val="00"/>
    <w:family w:val="auto"/>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82894"/>
      <w:docPartObj>
        <w:docPartGallery w:val="Page Numbers (Bottom of Page)"/>
        <w:docPartUnique/>
      </w:docPartObj>
    </w:sdtPr>
    <w:sdtEndPr/>
    <w:sdtContent>
      <w:p w14:paraId="386EB807" w14:textId="77777777" w:rsidR="00737E26" w:rsidRDefault="0060133C">
        <w:pPr>
          <w:pStyle w:val="Footer"/>
          <w:jc w:val="center"/>
        </w:pPr>
        <w:r>
          <w:fldChar w:fldCharType="begin"/>
        </w:r>
        <w:r w:rsidR="00737E26">
          <w:instrText xml:space="preserve"> PAGE   \* MERGEFORMAT </w:instrText>
        </w:r>
        <w:r>
          <w:fldChar w:fldCharType="separate"/>
        </w:r>
        <w:r w:rsidR="001C391C">
          <w:rPr>
            <w:noProof/>
          </w:rPr>
          <w:t>9</w:t>
        </w:r>
        <w:r>
          <w:rPr>
            <w:noProof/>
          </w:rPr>
          <w:fldChar w:fldCharType="end"/>
        </w:r>
      </w:p>
    </w:sdtContent>
  </w:sdt>
  <w:p w14:paraId="0A96B9D1" w14:textId="77777777" w:rsidR="00737E26" w:rsidRDefault="00737E2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BCD446E" w14:textId="77777777" w:rsidR="00E927E0" w:rsidRDefault="00E927E0" w:rsidP="00961EA2">
      <w:r>
        <w:separator/>
      </w:r>
    </w:p>
  </w:footnote>
  <w:footnote w:type="continuationSeparator" w:id="0">
    <w:p w14:paraId="4D4C829C" w14:textId="77777777" w:rsidR="00E927E0" w:rsidRDefault="00E927E0" w:rsidP="00961E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2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168B"/>
    <w:rsid w:val="00002FF1"/>
    <w:rsid w:val="000032C6"/>
    <w:rsid w:val="000045B4"/>
    <w:rsid w:val="00005762"/>
    <w:rsid w:val="00006482"/>
    <w:rsid w:val="00006923"/>
    <w:rsid w:val="00006A28"/>
    <w:rsid w:val="000075A1"/>
    <w:rsid w:val="00021181"/>
    <w:rsid w:val="000234C6"/>
    <w:rsid w:val="00023676"/>
    <w:rsid w:val="00024176"/>
    <w:rsid w:val="0002563B"/>
    <w:rsid w:val="000259E6"/>
    <w:rsid w:val="00030D5E"/>
    <w:rsid w:val="00031C06"/>
    <w:rsid w:val="00033B32"/>
    <w:rsid w:val="00035962"/>
    <w:rsid w:val="00036CC9"/>
    <w:rsid w:val="00037DCB"/>
    <w:rsid w:val="00040BB6"/>
    <w:rsid w:val="000424B2"/>
    <w:rsid w:val="0004252B"/>
    <w:rsid w:val="000445CA"/>
    <w:rsid w:val="00047AFE"/>
    <w:rsid w:val="00050507"/>
    <w:rsid w:val="0005168A"/>
    <w:rsid w:val="00052DFD"/>
    <w:rsid w:val="000551CE"/>
    <w:rsid w:val="00057C09"/>
    <w:rsid w:val="000621B4"/>
    <w:rsid w:val="000621FF"/>
    <w:rsid w:val="0006463D"/>
    <w:rsid w:val="0006671D"/>
    <w:rsid w:val="00070674"/>
    <w:rsid w:val="00072753"/>
    <w:rsid w:val="00073D6C"/>
    <w:rsid w:val="0007732B"/>
    <w:rsid w:val="00080345"/>
    <w:rsid w:val="00080DAF"/>
    <w:rsid w:val="000823B2"/>
    <w:rsid w:val="00084780"/>
    <w:rsid w:val="00085845"/>
    <w:rsid w:val="00086D9F"/>
    <w:rsid w:val="00087FC9"/>
    <w:rsid w:val="0009084A"/>
    <w:rsid w:val="0009407E"/>
    <w:rsid w:val="0009557B"/>
    <w:rsid w:val="000A37CC"/>
    <w:rsid w:val="000A59F0"/>
    <w:rsid w:val="000A5D8A"/>
    <w:rsid w:val="000A78E2"/>
    <w:rsid w:val="000B42D8"/>
    <w:rsid w:val="000B441F"/>
    <w:rsid w:val="000B5566"/>
    <w:rsid w:val="000C093E"/>
    <w:rsid w:val="000C29AC"/>
    <w:rsid w:val="000C3F32"/>
    <w:rsid w:val="000D250E"/>
    <w:rsid w:val="000D2529"/>
    <w:rsid w:val="000D3784"/>
    <w:rsid w:val="000D54DC"/>
    <w:rsid w:val="000D7CAE"/>
    <w:rsid w:val="000D7F20"/>
    <w:rsid w:val="000E5070"/>
    <w:rsid w:val="000E6094"/>
    <w:rsid w:val="000F08A4"/>
    <w:rsid w:val="000F5866"/>
    <w:rsid w:val="000F5D1B"/>
    <w:rsid w:val="000F73EE"/>
    <w:rsid w:val="000F7954"/>
    <w:rsid w:val="00100477"/>
    <w:rsid w:val="0010234D"/>
    <w:rsid w:val="00102820"/>
    <w:rsid w:val="00103C8B"/>
    <w:rsid w:val="00104392"/>
    <w:rsid w:val="00106BA0"/>
    <w:rsid w:val="00107155"/>
    <w:rsid w:val="0011200E"/>
    <w:rsid w:val="0011438A"/>
    <w:rsid w:val="00114602"/>
    <w:rsid w:val="00116524"/>
    <w:rsid w:val="00120B76"/>
    <w:rsid w:val="001210D9"/>
    <w:rsid w:val="0012349B"/>
    <w:rsid w:val="001236C6"/>
    <w:rsid w:val="00131345"/>
    <w:rsid w:val="001320C9"/>
    <w:rsid w:val="00135DA3"/>
    <w:rsid w:val="00136445"/>
    <w:rsid w:val="00140D8E"/>
    <w:rsid w:val="0014414B"/>
    <w:rsid w:val="00144282"/>
    <w:rsid w:val="00151C00"/>
    <w:rsid w:val="00153578"/>
    <w:rsid w:val="00153FB6"/>
    <w:rsid w:val="001555BB"/>
    <w:rsid w:val="001565EC"/>
    <w:rsid w:val="00162271"/>
    <w:rsid w:val="001645EA"/>
    <w:rsid w:val="001646DE"/>
    <w:rsid w:val="0016470C"/>
    <w:rsid w:val="00166259"/>
    <w:rsid w:val="00167303"/>
    <w:rsid w:val="00167FBB"/>
    <w:rsid w:val="0017051A"/>
    <w:rsid w:val="001717D3"/>
    <w:rsid w:val="00175DDC"/>
    <w:rsid w:val="00177EDA"/>
    <w:rsid w:val="00182313"/>
    <w:rsid w:val="00184DE7"/>
    <w:rsid w:val="0018587C"/>
    <w:rsid w:val="001858D7"/>
    <w:rsid w:val="00190626"/>
    <w:rsid w:val="00190695"/>
    <w:rsid w:val="001926FE"/>
    <w:rsid w:val="00194105"/>
    <w:rsid w:val="00195625"/>
    <w:rsid w:val="001A00A7"/>
    <w:rsid w:val="001A02B1"/>
    <w:rsid w:val="001A2A64"/>
    <w:rsid w:val="001A2D20"/>
    <w:rsid w:val="001A48E8"/>
    <w:rsid w:val="001A5E50"/>
    <w:rsid w:val="001B0434"/>
    <w:rsid w:val="001B46F6"/>
    <w:rsid w:val="001B565F"/>
    <w:rsid w:val="001B7015"/>
    <w:rsid w:val="001B798A"/>
    <w:rsid w:val="001C0688"/>
    <w:rsid w:val="001C2A21"/>
    <w:rsid w:val="001C391C"/>
    <w:rsid w:val="001C3FC6"/>
    <w:rsid w:val="001C3FC7"/>
    <w:rsid w:val="001C4657"/>
    <w:rsid w:val="001D00D8"/>
    <w:rsid w:val="001D09E2"/>
    <w:rsid w:val="001D0DDD"/>
    <w:rsid w:val="001D17EF"/>
    <w:rsid w:val="001D2EAA"/>
    <w:rsid w:val="001D4A91"/>
    <w:rsid w:val="001D5DFC"/>
    <w:rsid w:val="001D6BE4"/>
    <w:rsid w:val="001D6FFF"/>
    <w:rsid w:val="001D75C0"/>
    <w:rsid w:val="001E1BC9"/>
    <w:rsid w:val="001E25CA"/>
    <w:rsid w:val="001E6616"/>
    <w:rsid w:val="001E66A6"/>
    <w:rsid w:val="001F132D"/>
    <w:rsid w:val="001F1659"/>
    <w:rsid w:val="001F2EE5"/>
    <w:rsid w:val="001F4D85"/>
    <w:rsid w:val="001F65A5"/>
    <w:rsid w:val="001F78B6"/>
    <w:rsid w:val="00201D8D"/>
    <w:rsid w:val="00206073"/>
    <w:rsid w:val="00206ED7"/>
    <w:rsid w:val="00207EEF"/>
    <w:rsid w:val="002132BD"/>
    <w:rsid w:val="002132DB"/>
    <w:rsid w:val="00216363"/>
    <w:rsid w:val="00217605"/>
    <w:rsid w:val="00220EBA"/>
    <w:rsid w:val="002228C6"/>
    <w:rsid w:val="00223256"/>
    <w:rsid w:val="00223CE9"/>
    <w:rsid w:val="0022482D"/>
    <w:rsid w:val="00226C21"/>
    <w:rsid w:val="00230379"/>
    <w:rsid w:val="00231CB4"/>
    <w:rsid w:val="002322E5"/>
    <w:rsid w:val="002336FE"/>
    <w:rsid w:val="002345C0"/>
    <w:rsid w:val="0023744B"/>
    <w:rsid w:val="00237727"/>
    <w:rsid w:val="00237ADC"/>
    <w:rsid w:val="00241BAE"/>
    <w:rsid w:val="00241DAA"/>
    <w:rsid w:val="0024481A"/>
    <w:rsid w:val="0025069A"/>
    <w:rsid w:val="00250AFE"/>
    <w:rsid w:val="00253AFA"/>
    <w:rsid w:val="00256557"/>
    <w:rsid w:val="002569FB"/>
    <w:rsid w:val="0025712B"/>
    <w:rsid w:val="002606BB"/>
    <w:rsid w:val="002620FD"/>
    <w:rsid w:val="00265596"/>
    <w:rsid w:val="00271EB0"/>
    <w:rsid w:val="002720D5"/>
    <w:rsid w:val="0027489E"/>
    <w:rsid w:val="00274F3C"/>
    <w:rsid w:val="0027501B"/>
    <w:rsid w:val="002809E5"/>
    <w:rsid w:val="002818C3"/>
    <w:rsid w:val="00281D2C"/>
    <w:rsid w:val="0028343B"/>
    <w:rsid w:val="00283EB2"/>
    <w:rsid w:val="00285930"/>
    <w:rsid w:val="00286C85"/>
    <w:rsid w:val="00286E75"/>
    <w:rsid w:val="00290D26"/>
    <w:rsid w:val="00292D51"/>
    <w:rsid w:val="00293452"/>
    <w:rsid w:val="00296AF2"/>
    <w:rsid w:val="002A3A86"/>
    <w:rsid w:val="002A426E"/>
    <w:rsid w:val="002A6126"/>
    <w:rsid w:val="002A6494"/>
    <w:rsid w:val="002B0BB5"/>
    <w:rsid w:val="002B22D6"/>
    <w:rsid w:val="002B23F8"/>
    <w:rsid w:val="002B3371"/>
    <w:rsid w:val="002B6770"/>
    <w:rsid w:val="002C082C"/>
    <w:rsid w:val="002C14EC"/>
    <w:rsid w:val="002C2BE2"/>
    <w:rsid w:val="002C5156"/>
    <w:rsid w:val="002D0B3F"/>
    <w:rsid w:val="002D692E"/>
    <w:rsid w:val="002E02F7"/>
    <w:rsid w:val="002E70C3"/>
    <w:rsid w:val="002F1689"/>
    <w:rsid w:val="002F2EFA"/>
    <w:rsid w:val="002F3080"/>
    <w:rsid w:val="002F3D79"/>
    <w:rsid w:val="002F5918"/>
    <w:rsid w:val="002F59C8"/>
    <w:rsid w:val="00302C40"/>
    <w:rsid w:val="0030486B"/>
    <w:rsid w:val="00304D15"/>
    <w:rsid w:val="00305462"/>
    <w:rsid w:val="003075F4"/>
    <w:rsid w:val="00310890"/>
    <w:rsid w:val="003117E7"/>
    <w:rsid w:val="0031318B"/>
    <w:rsid w:val="0031487C"/>
    <w:rsid w:val="00314C8B"/>
    <w:rsid w:val="00315BE8"/>
    <w:rsid w:val="00321378"/>
    <w:rsid w:val="00321448"/>
    <w:rsid w:val="003215F4"/>
    <w:rsid w:val="00322536"/>
    <w:rsid w:val="00322B25"/>
    <w:rsid w:val="00323F17"/>
    <w:rsid w:val="0032493B"/>
    <w:rsid w:val="00326ABB"/>
    <w:rsid w:val="00327471"/>
    <w:rsid w:val="00327B3D"/>
    <w:rsid w:val="0033038C"/>
    <w:rsid w:val="003312BA"/>
    <w:rsid w:val="0033133C"/>
    <w:rsid w:val="0033179D"/>
    <w:rsid w:val="00332B43"/>
    <w:rsid w:val="003337E7"/>
    <w:rsid w:val="0033497A"/>
    <w:rsid w:val="00335768"/>
    <w:rsid w:val="003361BA"/>
    <w:rsid w:val="00337285"/>
    <w:rsid w:val="00337DA9"/>
    <w:rsid w:val="00340452"/>
    <w:rsid w:val="00342D09"/>
    <w:rsid w:val="0034321D"/>
    <w:rsid w:val="00346ED0"/>
    <w:rsid w:val="00352128"/>
    <w:rsid w:val="00363733"/>
    <w:rsid w:val="00364263"/>
    <w:rsid w:val="00365BF6"/>
    <w:rsid w:val="00365FA2"/>
    <w:rsid w:val="0036729A"/>
    <w:rsid w:val="0036771A"/>
    <w:rsid w:val="003716ED"/>
    <w:rsid w:val="0037176B"/>
    <w:rsid w:val="00372BC2"/>
    <w:rsid w:val="0037546E"/>
    <w:rsid w:val="00375A80"/>
    <w:rsid w:val="00376A8C"/>
    <w:rsid w:val="003827B7"/>
    <w:rsid w:val="003834CB"/>
    <w:rsid w:val="00383D98"/>
    <w:rsid w:val="0038404B"/>
    <w:rsid w:val="00385293"/>
    <w:rsid w:val="00385AB3"/>
    <w:rsid w:val="00386430"/>
    <w:rsid w:val="0038651D"/>
    <w:rsid w:val="00387766"/>
    <w:rsid w:val="00387F44"/>
    <w:rsid w:val="0039202E"/>
    <w:rsid w:val="00395123"/>
    <w:rsid w:val="003A052B"/>
    <w:rsid w:val="003A07BF"/>
    <w:rsid w:val="003A1908"/>
    <w:rsid w:val="003A3810"/>
    <w:rsid w:val="003A432C"/>
    <w:rsid w:val="003A7C32"/>
    <w:rsid w:val="003B169B"/>
    <w:rsid w:val="003B2D44"/>
    <w:rsid w:val="003B68CB"/>
    <w:rsid w:val="003C06B0"/>
    <w:rsid w:val="003C2C58"/>
    <w:rsid w:val="003C43EF"/>
    <w:rsid w:val="003C47A3"/>
    <w:rsid w:val="003D0BA3"/>
    <w:rsid w:val="003D4AA9"/>
    <w:rsid w:val="003D4ABC"/>
    <w:rsid w:val="003D5B74"/>
    <w:rsid w:val="003D5C37"/>
    <w:rsid w:val="003D6332"/>
    <w:rsid w:val="003E2C67"/>
    <w:rsid w:val="003E30DA"/>
    <w:rsid w:val="003E43DF"/>
    <w:rsid w:val="003E665B"/>
    <w:rsid w:val="003E6720"/>
    <w:rsid w:val="003E6AF8"/>
    <w:rsid w:val="003F0B6D"/>
    <w:rsid w:val="003F1A14"/>
    <w:rsid w:val="003F29AA"/>
    <w:rsid w:val="003F3E73"/>
    <w:rsid w:val="003F40E4"/>
    <w:rsid w:val="003F6377"/>
    <w:rsid w:val="00400CC9"/>
    <w:rsid w:val="00401CBE"/>
    <w:rsid w:val="00404212"/>
    <w:rsid w:val="00405E66"/>
    <w:rsid w:val="00414542"/>
    <w:rsid w:val="004170C6"/>
    <w:rsid w:val="00417D1B"/>
    <w:rsid w:val="00421168"/>
    <w:rsid w:val="00421293"/>
    <w:rsid w:val="0042180B"/>
    <w:rsid w:val="00423993"/>
    <w:rsid w:val="004259EC"/>
    <w:rsid w:val="004310E6"/>
    <w:rsid w:val="004349F7"/>
    <w:rsid w:val="00434DFD"/>
    <w:rsid w:val="004350A9"/>
    <w:rsid w:val="00440C16"/>
    <w:rsid w:val="004413C7"/>
    <w:rsid w:val="004416EA"/>
    <w:rsid w:val="00443F8E"/>
    <w:rsid w:val="00446A98"/>
    <w:rsid w:val="00450DC3"/>
    <w:rsid w:val="004518D7"/>
    <w:rsid w:val="004518F0"/>
    <w:rsid w:val="0045521B"/>
    <w:rsid w:val="00455500"/>
    <w:rsid w:val="00455CBD"/>
    <w:rsid w:val="00457A5E"/>
    <w:rsid w:val="00460E3C"/>
    <w:rsid w:val="004611A0"/>
    <w:rsid w:val="00462E36"/>
    <w:rsid w:val="00466FA3"/>
    <w:rsid w:val="004671A0"/>
    <w:rsid w:val="00470CE0"/>
    <w:rsid w:val="00473043"/>
    <w:rsid w:val="00473A10"/>
    <w:rsid w:val="004806D0"/>
    <w:rsid w:val="004806F7"/>
    <w:rsid w:val="00484CC8"/>
    <w:rsid w:val="00484F55"/>
    <w:rsid w:val="00487B41"/>
    <w:rsid w:val="00490BB5"/>
    <w:rsid w:val="00492067"/>
    <w:rsid w:val="00497241"/>
    <w:rsid w:val="00497CFE"/>
    <w:rsid w:val="004A0442"/>
    <w:rsid w:val="004A1405"/>
    <w:rsid w:val="004A16B8"/>
    <w:rsid w:val="004A2996"/>
    <w:rsid w:val="004A3137"/>
    <w:rsid w:val="004A46DE"/>
    <w:rsid w:val="004A7F43"/>
    <w:rsid w:val="004B1AB1"/>
    <w:rsid w:val="004B2AFA"/>
    <w:rsid w:val="004B3F96"/>
    <w:rsid w:val="004B456F"/>
    <w:rsid w:val="004B568B"/>
    <w:rsid w:val="004B6388"/>
    <w:rsid w:val="004B7E69"/>
    <w:rsid w:val="004C07E3"/>
    <w:rsid w:val="004C48A0"/>
    <w:rsid w:val="004C6A57"/>
    <w:rsid w:val="004D0844"/>
    <w:rsid w:val="004D0D9E"/>
    <w:rsid w:val="004D10E6"/>
    <w:rsid w:val="004D1E6D"/>
    <w:rsid w:val="004D1EC4"/>
    <w:rsid w:val="004D2521"/>
    <w:rsid w:val="004D28BE"/>
    <w:rsid w:val="004D4A57"/>
    <w:rsid w:val="004D6002"/>
    <w:rsid w:val="004D64A0"/>
    <w:rsid w:val="004D6D25"/>
    <w:rsid w:val="004E09D8"/>
    <w:rsid w:val="004E2D4C"/>
    <w:rsid w:val="004E4D25"/>
    <w:rsid w:val="004E4ECD"/>
    <w:rsid w:val="004E56A7"/>
    <w:rsid w:val="004E637D"/>
    <w:rsid w:val="004E7A60"/>
    <w:rsid w:val="004F170E"/>
    <w:rsid w:val="004F5843"/>
    <w:rsid w:val="004F6C5C"/>
    <w:rsid w:val="005010E3"/>
    <w:rsid w:val="005031B1"/>
    <w:rsid w:val="0050669F"/>
    <w:rsid w:val="00507BF6"/>
    <w:rsid w:val="00512226"/>
    <w:rsid w:val="00512505"/>
    <w:rsid w:val="00512CF4"/>
    <w:rsid w:val="0051376B"/>
    <w:rsid w:val="00513F41"/>
    <w:rsid w:val="005174D7"/>
    <w:rsid w:val="00523173"/>
    <w:rsid w:val="00523EB5"/>
    <w:rsid w:val="00524031"/>
    <w:rsid w:val="00524363"/>
    <w:rsid w:val="0053020B"/>
    <w:rsid w:val="0053168B"/>
    <w:rsid w:val="00533828"/>
    <w:rsid w:val="00534880"/>
    <w:rsid w:val="005368C0"/>
    <w:rsid w:val="005409FF"/>
    <w:rsid w:val="00540C22"/>
    <w:rsid w:val="00541F8A"/>
    <w:rsid w:val="00543702"/>
    <w:rsid w:val="00543B66"/>
    <w:rsid w:val="005446E7"/>
    <w:rsid w:val="005454C0"/>
    <w:rsid w:val="00546AF5"/>
    <w:rsid w:val="00550942"/>
    <w:rsid w:val="0055161B"/>
    <w:rsid w:val="005526A9"/>
    <w:rsid w:val="00552DC7"/>
    <w:rsid w:val="0055502F"/>
    <w:rsid w:val="00555428"/>
    <w:rsid w:val="00556D95"/>
    <w:rsid w:val="00561A1B"/>
    <w:rsid w:val="00563EC2"/>
    <w:rsid w:val="0056472E"/>
    <w:rsid w:val="00566163"/>
    <w:rsid w:val="0057086E"/>
    <w:rsid w:val="00571591"/>
    <w:rsid w:val="005724A2"/>
    <w:rsid w:val="00573909"/>
    <w:rsid w:val="005753B9"/>
    <w:rsid w:val="00575972"/>
    <w:rsid w:val="00575F0E"/>
    <w:rsid w:val="005773C7"/>
    <w:rsid w:val="005773F5"/>
    <w:rsid w:val="00580D01"/>
    <w:rsid w:val="0058230A"/>
    <w:rsid w:val="0058345D"/>
    <w:rsid w:val="005851D0"/>
    <w:rsid w:val="00590B91"/>
    <w:rsid w:val="005924F2"/>
    <w:rsid w:val="005938F4"/>
    <w:rsid w:val="005A1DA7"/>
    <w:rsid w:val="005A3EF3"/>
    <w:rsid w:val="005A7BC3"/>
    <w:rsid w:val="005B106F"/>
    <w:rsid w:val="005B2B4E"/>
    <w:rsid w:val="005B2BCC"/>
    <w:rsid w:val="005B337D"/>
    <w:rsid w:val="005B4798"/>
    <w:rsid w:val="005B672A"/>
    <w:rsid w:val="005C032A"/>
    <w:rsid w:val="005C0391"/>
    <w:rsid w:val="005C12A1"/>
    <w:rsid w:val="005C4F66"/>
    <w:rsid w:val="005C5398"/>
    <w:rsid w:val="005D268B"/>
    <w:rsid w:val="005D4A53"/>
    <w:rsid w:val="005E2F94"/>
    <w:rsid w:val="005E3F01"/>
    <w:rsid w:val="005F27BA"/>
    <w:rsid w:val="005F2D28"/>
    <w:rsid w:val="005F49DD"/>
    <w:rsid w:val="005F5D63"/>
    <w:rsid w:val="0060133C"/>
    <w:rsid w:val="006013ED"/>
    <w:rsid w:val="00601C83"/>
    <w:rsid w:val="00602FD4"/>
    <w:rsid w:val="00605F04"/>
    <w:rsid w:val="006075D4"/>
    <w:rsid w:val="0061151F"/>
    <w:rsid w:val="00612496"/>
    <w:rsid w:val="00612A24"/>
    <w:rsid w:val="00613C7D"/>
    <w:rsid w:val="00615318"/>
    <w:rsid w:val="006164F7"/>
    <w:rsid w:val="00617719"/>
    <w:rsid w:val="0061790E"/>
    <w:rsid w:val="00622453"/>
    <w:rsid w:val="00622A14"/>
    <w:rsid w:val="0062370E"/>
    <w:rsid w:val="006253E6"/>
    <w:rsid w:val="00625A10"/>
    <w:rsid w:val="00625C75"/>
    <w:rsid w:val="00626110"/>
    <w:rsid w:val="00627039"/>
    <w:rsid w:val="00631B73"/>
    <w:rsid w:val="00632F9C"/>
    <w:rsid w:val="00633D40"/>
    <w:rsid w:val="00634609"/>
    <w:rsid w:val="006356DB"/>
    <w:rsid w:val="00635892"/>
    <w:rsid w:val="006404D8"/>
    <w:rsid w:val="00645604"/>
    <w:rsid w:val="0065219A"/>
    <w:rsid w:val="0065476B"/>
    <w:rsid w:val="00661355"/>
    <w:rsid w:val="00661D11"/>
    <w:rsid w:val="00671853"/>
    <w:rsid w:val="00675774"/>
    <w:rsid w:val="006818D9"/>
    <w:rsid w:val="00682326"/>
    <w:rsid w:val="00683245"/>
    <w:rsid w:val="006854F2"/>
    <w:rsid w:val="006855A9"/>
    <w:rsid w:val="006868F4"/>
    <w:rsid w:val="00691013"/>
    <w:rsid w:val="00691FF4"/>
    <w:rsid w:val="00692897"/>
    <w:rsid w:val="006A1816"/>
    <w:rsid w:val="006A22B0"/>
    <w:rsid w:val="006A3A08"/>
    <w:rsid w:val="006A4101"/>
    <w:rsid w:val="006A45F2"/>
    <w:rsid w:val="006A4BE2"/>
    <w:rsid w:val="006A76A4"/>
    <w:rsid w:val="006B1149"/>
    <w:rsid w:val="006B1E0F"/>
    <w:rsid w:val="006B75CE"/>
    <w:rsid w:val="006C3576"/>
    <w:rsid w:val="006C406F"/>
    <w:rsid w:val="006C4189"/>
    <w:rsid w:val="006C578D"/>
    <w:rsid w:val="006D08A6"/>
    <w:rsid w:val="006D0CAE"/>
    <w:rsid w:val="006D0F1E"/>
    <w:rsid w:val="006D1E77"/>
    <w:rsid w:val="006D46B7"/>
    <w:rsid w:val="006E0308"/>
    <w:rsid w:val="006E030D"/>
    <w:rsid w:val="006E0F8F"/>
    <w:rsid w:val="006E4CD2"/>
    <w:rsid w:val="006E6311"/>
    <w:rsid w:val="006E75D1"/>
    <w:rsid w:val="006F031E"/>
    <w:rsid w:val="006F0AB4"/>
    <w:rsid w:val="006F2DB3"/>
    <w:rsid w:val="006F3448"/>
    <w:rsid w:val="006F3751"/>
    <w:rsid w:val="006F5D03"/>
    <w:rsid w:val="006F7A5E"/>
    <w:rsid w:val="006F7BC4"/>
    <w:rsid w:val="007012FD"/>
    <w:rsid w:val="007046F8"/>
    <w:rsid w:val="00705907"/>
    <w:rsid w:val="00711A66"/>
    <w:rsid w:val="00712930"/>
    <w:rsid w:val="00713F05"/>
    <w:rsid w:val="00715A7A"/>
    <w:rsid w:val="007170C8"/>
    <w:rsid w:val="00721AED"/>
    <w:rsid w:val="00723736"/>
    <w:rsid w:val="00724185"/>
    <w:rsid w:val="00724661"/>
    <w:rsid w:val="00724D24"/>
    <w:rsid w:val="00730FC0"/>
    <w:rsid w:val="00732631"/>
    <w:rsid w:val="00735666"/>
    <w:rsid w:val="00736B52"/>
    <w:rsid w:val="00737E26"/>
    <w:rsid w:val="00737F50"/>
    <w:rsid w:val="00740595"/>
    <w:rsid w:val="00743ADF"/>
    <w:rsid w:val="007444BA"/>
    <w:rsid w:val="00744EF8"/>
    <w:rsid w:val="00745DA5"/>
    <w:rsid w:val="0075160D"/>
    <w:rsid w:val="007537E9"/>
    <w:rsid w:val="007541F3"/>
    <w:rsid w:val="00754C25"/>
    <w:rsid w:val="00754DB8"/>
    <w:rsid w:val="00760E9D"/>
    <w:rsid w:val="00762B5F"/>
    <w:rsid w:val="00764D95"/>
    <w:rsid w:val="00767849"/>
    <w:rsid w:val="007679A1"/>
    <w:rsid w:val="0077490B"/>
    <w:rsid w:val="00776F8C"/>
    <w:rsid w:val="00780600"/>
    <w:rsid w:val="0078619D"/>
    <w:rsid w:val="00786CD5"/>
    <w:rsid w:val="00791692"/>
    <w:rsid w:val="00793EEC"/>
    <w:rsid w:val="00795E1C"/>
    <w:rsid w:val="0079652C"/>
    <w:rsid w:val="007966F7"/>
    <w:rsid w:val="007A00AB"/>
    <w:rsid w:val="007A021E"/>
    <w:rsid w:val="007A655A"/>
    <w:rsid w:val="007B21D8"/>
    <w:rsid w:val="007B46E4"/>
    <w:rsid w:val="007B5CC8"/>
    <w:rsid w:val="007B6C9D"/>
    <w:rsid w:val="007B7C24"/>
    <w:rsid w:val="007C2E6C"/>
    <w:rsid w:val="007C542A"/>
    <w:rsid w:val="007C5B70"/>
    <w:rsid w:val="007D22B6"/>
    <w:rsid w:val="007D4431"/>
    <w:rsid w:val="007D44E6"/>
    <w:rsid w:val="007D45DD"/>
    <w:rsid w:val="007D5A45"/>
    <w:rsid w:val="007E2B06"/>
    <w:rsid w:val="007E2D5F"/>
    <w:rsid w:val="007E3201"/>
    <w:rsid w:val="007E4852"/>
    <w:rsid w:val="007E50A3"/>
    <w:rsid w:val="007E5A2D"/>
    <w:rsid w:val="007F1483"/>
    <w:rsid w:val="007F5AED"/>
    <w:rsid w:val="00801766"/>
    <w:rsid w:val="00802CA9"/>
    <w:rsid w:val="00805345"/>
    <w:rsid w:val="00805D41"/>
    <w:rsid w:val="008063AE"/>
    <w:rsid w:val="0080695F"/>
    <w:rsid w:val="00806EC7"/>
    <w:rsid w:val="00807EBA"/>
    <w:rsid w:val="00810A3F"/>
    <w:rsid w:val="00815246"/>
    <w:rsid w:val="008157B1"/>
    <w:rsid w:val="00816664"/>
    <w:rsid w:val="00821CC8"/>
    <w:rsid w:val="00824035"/>
    <w:rsid w:val="00827F16"/>
    <w:rsid w:val="00830D44"/>
    <w:rsid w:val="00837414"/>
    <w:rsid w:val="00842E78"/>
    <w:rsid w:val="008441AE"/>
    <w:rsid w:val="00847075"/>
    <w:rsid w:val="00851845"/>
    <w:rsid w:val="00851CAF"/>
    <w:rsid w:val="00857583"/>
    <w:rsid w:val="008612C5"/>
    <w:rsid w:val="008637AB"/>
    <w:rsid w:val="00864AC7"/>
    <w:rsid w:val="00866628"/>
    <w:rsid w:val="00870083"/>
    <w:rsid w:val="00873819"/>
    <w:rsid w:val="0087466F"/>
    <w:rsid w:val="0087762B"/>
    <w:rsid w:val="00877837"/>
    <w:rsid w:val="00883DAF"/>
    <w:rsid w:val="00884DC5"/>
    <w:rsid w:val="00886447"/>
    <w:rsid w:val="00887A83"/>
    <w:rsid w:val="0089472D"/>
    <w:rsid w:val="00894B54"/>
    <w:rsid w:val="00894BEE"/>
    <w:rsid w:val="008A16C5"/>
    <w:rsid w:val="008A3016"/>
    <w:rsid w:val="008B0961"/>
    <w:rsid w:val="008B1B6C"/>
    <w:rsid w:val="008B4E5F"/>
    <w:rsid w:val="008C1B19"/>
    <w:rsid w:val="008C25EC"/>
    <w:rsid w:val="008C48F3"/>
    <w:rsid w:val="008D1592"/>
    <w:rsid w:val="008D4B74"/>
    <w:rsid w:val="008E1EBD"/>
    <w:rsid w:val="008E2EB9"/>
    <w:rsid w:val="008E629E"/>
    <w:rsid w:val="008E683D"/>
    <w:rsid w:val="008F73F8"/>
    <w:rsid w:val="00900832"/>
    <w:rsid w:val="0090177D"/>
    <w:rsid w:val="00903CC8"/>
    <w:rsid w:val="00906B0E"/>
    <w:rsid w:val="00906F42"/>
    <w:rsid w:val="009075F2"/>
    <w:rsid w:val="00907652"/>
    <w:rsid w:val="009165B3"/>
    <w:rsid w:val="009176B4"/>
    <w:rsid w:val="00920266"/>
    <w:rsid w:val="009206B9"/>
    <w:rsid w:val="009208E6"/>
    <w:rsid w:val="00923A8B"/>
    <w:rsid w:val="009252DE"/>
    <w:rsid w:val="00931E4B"/>
    <w:rsid w:val="0093348A"/>
    <w:rsid w:val="00934330"/>
    <w:rsid w:val="0093612A"/>
    <w:rsid w:val="009415B2"/>
    <w:rsid w:val="00941AF5"/>
    <w:rsid w:val="00943E92"/>
    <w:rsid w:val="00946CC8"/>
    <w:rsid w:val="009504EE"/>
    <w:rsid w:val="00950D44"/>
    <w:rsid w:val="009549A2"/>
    <w:rsid w:val="0095582F"/>
    <w:rsid w:val="00955A19"/>
    <w:rsid w:val="009561A8"/>
    <w:rsid w:val="009564C2"/>
    <w:rsid w:val="00957EC5"/>
    <w:rsid w:val="00961EA2"/>
    <w:rsid w:val="00962AD8"/>
    <w:rsid w:val="009633CC"/>
    <w:rsid w:val="00963FD4"/>
    <w:rsid w:val="00965157"/>
    <w:rsid w:val="009677FE"/>
    <w:rsid w:val="00970989"/>
    <w:rsid w:val="00971BA5"/>
    <w:rsid w:val="00975BF5"/>
    <w:rsid w:val="00976E57"/>
    <w:rsid w:val="009812C9"/>
    <w:rsid w:val="0098362F"/>
    <w:rsid w:val="00986114"/>
    <w:rsid w:val="00992D1A"/>
    <w:rsid w:val="00994291"/>
    <w:rsid w:val="009944BF"/>
    <w:rsid w:val="009A03C2"/>
    <w:rsid w:val="009A3D1C"/>
    <w:rsid w:val="009A4E7A"/>
    <w:rsid w:val="009A5596"/>
    <w:rsid w:val="009A6897"/>
    <w:rsid w:val="009A6C37"/>
    <w:rsid w:val="009B26F4"/>
    <w:rsid w:val="009B738F"/>
    <w:rsid w:val="009C112F"/>
    <w:rsid w:val="009C4E2D"/>
    <w:rsid w:val="009D029B"/>
    <w:rsid w:val="009D2EA9"/>
    <w:rsid w:val="009D38EA"/>
    <w:rsid w:val="009E2050"/>
    <w:rsid w:val="009E28EC"/>
    <w:rsid w:val="009E4BB8"/>
    <w:rsid w:val="009E642E"/>
    <w:rsid w:val="009E6623"/>
    <w:rsid w:val="009E6C2A"/>
    <w:rsid w:val="009E7072"/>
    <w:rsid w:val="009F055B"/>
    <w:rsid w:val="009F09CC"/>
    <w:rsid w:val="009F17C8"/>
    <w:rsid w:val="009F1CA7"/>
    <w:rsid w:val="009F424B"/>
    <w:rsid w:val="009F5D99"/>
    <w:rsid w:val="009F70C2"/>
    <w:rsid w:val="009F7249"/>
    <w:rsid w:val="00A01199"/>
    <w:rsid w:val="00A03331"/>
    <w:rsid w:val="00A03D00"/>
    <w:rsid w:val="00A10918"/>
    <w:rsid w:val="00A11D03"/>
    <w:rsid w:val="00A179B1"/>
    <w:rsid w:val="00A205AE"/>
    <w:rsid w:val="00A206BF"/>
    <w:rsid w:val="00A2073B"/>
    <w:rsid w:val="00A21196"/>
    <w:rsid w:val="00A22B96"/>
    <w:rsid w:val="00A22D4B"/>
    <w:rsid w:val="00A23890"/>
    <w:rsid w:val="00A23EA4"/>
    <w:rsid w:val="00A25AAD"/>
    <w:rsid w:val="00A25FF6"/>
    <w:rsid w:val="00A30D13"/>
    <w:rsid w:val="00A31A0E"/>
    <w:rsid w:val="00A323B5"/>
    <w:rsid w:val="00A3451E"/>
    <w:rsid w:val="00A3620F"/>
    <w:rsid w:val="00A43A94"/>
    <w:rsid w:val="00A45E69"/>
    <w:rsid w:val="00A46478"/>
    <w:rsid w:val="00A50722"/>
    <w:rsid w:val="00A50C5A"/>
    <w:rsid w:val="00A51AF7"/>
    <w:rsid w:val="00A54EFE"/>
    <w:rsid w:val="00A62F40"/>
    <w:rsid w:val="00A64780"/>
    <w:rsid w:val="00A6636A"/>
    <w:rsid w:val="00A66567"/>
    <w:rsid w:val="00A70964"/>
    <w:rsid w:val="00A72478"/>
    <w:rsid w:val="00A73685"/>
    <w:rsid w:val="00A77A4D"/>
    <w:rsid w:val="00A80199"/>
    <w:rsid w:val="00A8034A"/>
    <w:rsid w:val="00A812BC"/>
    <w:rsid w:val="00A84522"/>
    <w:rsid w:val="00A8460E"/>
    <w:rsid w:val="00A85B68"/>
    <w:rsid w:val="00A87AA9"/>
    <w:rsid w:val="00A91477"/>
    <w:rsid w:val="00A92E5A"/>
    <w:rsid w:val="00A93479"/>
    <w:rsid w:val="00A9410C"/>
    <w:rsid w:val="00A96E2A"/>
    <w:rsid w:val="00A96F8B"/>
    <w:rsid w:val="00A97414"/>
    <w:rsid w:val="00AA2DAC"/>
    <w:rsid w:val="00AA34FC"/>
    <w:rsid w:val="00AA4104"/>
    <w:rsid w:val="00AA4A9D"/>
    <w:rsid w:val="00AA4BF4"/>
    <w:rsid w:val="00AA5F53"/>
    <w:rsid w:val="00AA6E23"/>
    <w:rsid w:val="00AB3D14"/>
    <w:rsid w:val="00AC22A4"/>
    <w:rsid w:val="00AC2320"/>
    <w:rsid w:val="00AC2D06"/>
    <w:rsid w:val="00AC2F53"/>
    <w:rsid w:val="00AC3D08"/>
    <w:rsid w:val="00AC579B"/>
    <w:rsid w:val="00AD24A1"/>
    <w:rsid w:val="00AD2545"/>
    <w:rsid w:val="00AD2CEE"/>
    <w:rsid w:val="00AD521D"/>
    <w:rsid w:val="00AD5870"/>
    <w:rsid w:val="00AD5A2D"/>
    <w:rsid w:val="00AD6D78"/>
    <w:rsid w:val="00AD7399"/>
    <w:rsid w:val="00AE2B83"/>
    <w:rsid w:val="00AE2CBD"/>
    <w:rsid w:val="00AE2F2A"/>
    <w:rsid w:val="00AE5EFB"/>
    <w:rsid w:val="00AE6134"/>
    <w:rsid w:val="00AF0A36"/>
    <w:rsid w:val="00AF1CD3"/>
    <w:rsid w:val="00AF28BD"/>
    <w:rsid w:val="00AF297D"/>
    <w:rsid w:val="00AF3044"/>
    <w:rsid w:val="00AF3285"/>
    <w:rsid w:val="00AF6640"/>
    <w:rsid w:val="00AF6C6F"/>
    <w:rsid w:val="00AF6CAF"/>
    <w:rsid w:val="00AF7114"/>
    <w:rsid w:val="00B01B6F"/>
    <w:rsid w:val="00B0433C"/>
    <w:rsid w:val="00B054E8"/>
    <w:rsid w:val="00B065C3"/>
    <w:rsid w:val="00B07CF9"/>
    <w:rsid w:val="00B11128"/>
    <w:rsid w:val="00B11E4E"/>
    <w:rsid w:val="00B11FFB"/>
    <w:rsid w:val="00B1371B"/>
    <w:rsid w:val="00B13A9D"/>
    <w:rsid w:val="00B15CF6"/>
    <w:rsid w:val="00B16D83"/>
    <w:rsid w:val="00B16FF6"/>
    <w:rsid w:val="00B201AF"/>
    <w:rsid w:val="00B266FF"/>
    <w:rsid w:val="00B26E4D"/>
    <w:rsid w:val="00B3181C"/>
    <w:rsid w:val="00B32F49"/>
    <w:rsid w:val="00B36789"/>
    <w:rsid w:val="00B3750D"/>
    <w:rsid w:val="00B4359D"/>
    <w:rsid w:val="00B45814"/>
    <w:rsid w:val="00B469F6"/>
    <w:rsid w:val="00B5232D"/>
    <w:rsid w:val="00B54B13"/>
    <w:rsid w:val="00B553A7"/>
    <w:rsid w:val="00B571F7"/>
    <w:rsid w:val="00B63F9C"/>
    <w:rsid w:val="00B644E7"/>
    <w:rsid w:val="00B65F3F"/>
    <w:rsid w:val="00B6740D"/>
    <w:rsid w:val="00B677C4"/>
    <w:rsid w:val="00B70158"/>
    <w:rsid w:val="00B701FC"/>
    <w:rsid w:val="00B716F0"/>
    <w:rsid w:val="00B73F0F"/>
    <w:rsid w:val="00B771AB"/>
    <w:rsid w:val="00B80533"/>
    <w:rsid w:val="00B8643F"/>
    <w:rsid w:val="00B95BCF"/>
    <w:rsid w:val="00B97B2F"/>
    <w:rsid w:val="00BA01EF"/>
    <w:rsid w:val="00BA13A8"/>
    <w:rsid w:val="00BA1615"/>
    <w:rsid w:val="00BA25EB"/>
    <w:rsid w:val="00BA432C"/>
    <w:rsid w:val="00BA7EE0"/>
    <w:rsid w:val="00BB03D3"/>
    <w:rsid w:val="00BB5F40"/>
    <w:rsid w:val="00BC22A1"/>
    <w:rsid w:val="00BC363A"/>
    <w:rsid w:val="00BC467F"/>
    <w:rsid w:val="00BC5420"/>
    <w:rsid w:val="00BC7F1F"/>
    <w:rsid w:val="00BD0769"/>
    <w:rsid w:val="00BD0B4E"/>
    <w:rsid w:val="00BD149F"/>
    <w:rsid w:val="00BE1995"/>
    <w:rsid w:val="00BE21FA"/>
    <w:rsid w:val="00BE39F5"/>
    <w:rsid w:val="00BE4DFF"/>
    <w:rsid w:val="00BE5246"/>
    <w:rsid w:val="00BE6642"/>
    <w:rsid w:val="00BF0A12"/>
    <w:rsid w:val="00BF35D1"/>
    <w:rsid w:val="00BF3883"/>
    <w:rsid w:val="00BF39C4"/>
    <w:rsid w:val="00BF4775"/>
    <w:rsid w:val="00BF7E96"/>
    <w:rsid w:val="00C027F5"/>
    <w:rsid w:val="00C04A3B"/>
    <w:rsid w:val="00C04F2E"/>
    <w:rsid w:val="00C05184"/>
    <w:rsid w:val="00C07153"/>
    <w:rsid w:val="00C072C7"/>
    <w:rsid w:val="00C11E22"/>
    <w:rsid w:val="00C12C8D"/>
    <w:rsid w:val="00C13DEE"/>
    <w:rsid w:val="00C15245"/>
    <w:rsid w:val="00C16EE7"/>
    <w:rsid w:val="00C20486"/>
    <w:rsid w:val="00C21369"/>
    <w:rsid w:val="00C22C08"/>
    <w:rsid w:val="00C233BF"/>
    <w:rsid w:val="00C241C0"/>
    <w:rsid w:val="00C26C6E"/>
    <w:rsid w:val="00C30CFD"/>
    <w:rsid w:val="00C31DB5"/>
    <w:rsid w:val="00C33063"/>
    <w:rsid w:val="00C34165"/>
    <w:rsid w:val="00C35048"/>
    <w:rsid w:val="00C36EC4"/>
    <w:rsid w:val="00C4005A"/>
    <w:rsid w:val="00C41579"/>
    <w:rsid w:val="00C434D1"/>
    <w:rsid w:val="00C45DEC"/>
    <w:rsid w:val="00C47D8C"/>
    <w:rsid w:val="00C50D1C"/>
    <w:rsid w:val="00C50D76"/>
    <w:rsid w:val="00C52574"/>
    <w:rsid w:val="00C52A59"/>
    <w:rsid w:val="00C52E2E"/>
    <w:rsid w:val="00C56024"/>
    <w:rsid w:val="00C562F8"/>
    <w:rsid w:val="00C5633E"/>
    <w:rsid w:val="00C57F8E"/>
    <w:rsid w:val="00C60FC6"/>
    <w:rsid w:val="00C62F76"/>
    <w:rsid w:val="00C71EB3"/>
    <w:rsid w:val="00C73E89"/>
    <w:rsid w:val="00C74151"/>
    <w:rsid w:val="00C77C08"/>
    <w:rsid w:val="00C8074B"/>
    <w:rsid w:val="00C80FA6"/>
    <w:rsid w:val="00C83BA5"/>
    <w:rsid w:val="00C85586"/>
    <w:rsid w:val="00C90766"/>
    <w:rsid w:val="00C91BB4"/>
    <w:rsid w:val="00C921CF"/>
    <w:rsid w:val="00C944A8"/>
    <w:rsid w:val="00C975AF"/>
    <w:rsid w:val="00CA134E"/>
    <w:rsid w:val="00CA21B3"/>
    <w:rsid w:val="00CA2E57"/>
    <w:rsid w:val="00CA2F89"/>
    <w:rsid w:val="00CA4AA7"/>
    <w:rsid w:val="00CA7E9A"/>
    <w:rsid w:val="00CB05F8"/>
    <w:rsid w:val="00CB2D0D"/>
    <w:rsid w:val="00CB2DD8"/>
    <w:rsid w:val="00CB6218"/>
    <w:rsid w:val="00CB623B"/>
    <w:rsid w:val="00CB73EE"/>
    <w:rsid w:val="00CC03EC"/>
    <w:rsid w:val="00CC12FC"/>
    <w:rsid w:val="00CC2EAB"/>
    <w:rsid w:val="00CC3A3F"/>
    <w:rsid w:val="00CD3626"/>
    <w:rsid w:val="00CD59F1"/>
    <w:rsid w:val="00CE5E30"/>
    <w:rsid w:val="00CF6583"/>
    <w:rsid w:val="00D00552"/>
    <w:rsid w:val="00D00961"/>
    <w:rsid w:val="00D01FE9"/>
    <w:rsid w:val="00D04AD1"/>
    <w:rsid w:val="00D05DB8"/>
    <w:rsid w:val="00D10702"/>
    <w:rsid w:val="00D11685"/>
    <w:rsid w:val="00D1291F"/>
    <w:rsid w:val="00D1462F"/>
    <w:rsid w:val="00D16A7A"/>
    <w:rsid w:val="00D207F2"/>
    <w:rsid w:val="00D252E0"/>
    <w:rsid w:val="00D32C6C"/>
    <w:rsid w:val="00D3532A"/>
    <w:rsid w:val="00D415AF"/>
    <w:rsid w:val="00D42AC1"/>
    <w:rsid w:val="00D43130"/>
    <w:rsid w:val="00D447D0"/>
    <w:rsid w:val="00D50AB3"/>
    <w:rsid w:val="00D51B16"/>
    <w:rsid w:val="00D51E2F"/>
    <w:rsid w:val="00D60B4D"/>
    <w:rsid w:val="00D63CB9"/>
    <w:rsid w:val="00D65EAF"/>
    <w:rsid w:val="00D66566"/>
    <w:rsid w:val="00D6661C"/>
    <w:rsid w:val="00D67BD5"/>
    <w:rsid w:val="00D75C0F"/>
    <w:rsid w:val="00D8021D"/>
    <w:rsid w:val="00D81192"/>
    <w:rsid w:val="00D819B5"/>
    <w:rsid w:val="00D8220B"/>
    <w:rsid w:val="00D82651"/>
    <w:rsid w:val="00D8472D"/>
    <w:rsid w:val="00D864F0"/>
    <w:rsid w:val="00D922D7"/>
    <w:rsid w:val="00D97967"/>
    <w:rsid w:val="00DA029C"/>
    <w:rsid w:val="00DA07C2"/>
    <w:rsid w:val="00DA3627"/>
    <w:rsid w:val="00DA3D4E"/>
    <w:rsid w:val="00DA408C"/>
    <w:rsid w:val="00DA6741"/>
    <w:rsid w:val="00DB0784"/>
    <w:rsid w:val="00DB1DBF"/>
    <w:rsid w:val="00DB4727"/>
    <w:rsid w:val="00DB6854"/>
    <w:rsid w:val="00DB6D83"/>
    <w:rsid w:val="00DB72C9"/>
    <w:rsid w:val="00DC095F"/>
    <w:rsid w:val="00DC200B"/>
    <w:rsid w:val="00DC3494"/>
    <w:rsid w:val="00DC5A11"/>
    <w:rsid w:val="00DD34B3"/>
    <w:rsid w:val="00DD5F30"/>
    <w:rsid w:val="00DE1AD7"/>
    <w:rsid w:val="00DE292D"/>
    <w:rsid w:val="00DE2BDD"/>
    <w:rsid w:val="00DE31F0"/>
    <w:rsid w:val="00E01333"/>
    <w:rsid w:val="00E03B26"/>
    <w:rsid w:val="00E0469B"/>
    <w:rsid w:val="00E04BE8"/>
    <w:rsid w:val="00E07EB1"/>
    <w:rsid w:val="00E1365E"/>
    <w:rsid w:val="00E149F0"/>
    <w:rsid w:val="00E16064"/>
    <w:rsid w:val="00E16414"/>
    <w:rsid w:val="00E164CE"/>
    <w:rsid w:val="00E1652C"/>
    <w:rsid w:val="00E17495"/>
    <w:rsid w:val="00E2183E"/>
    <w:rsid w:val="00E21AAE"/>
    <w:rsid w:val="00E22BDB"/>
    <w:rsid w:val="00E24CAC"/>
    <w:rsid w:val="00E25278"/>
    <w:rsid w:val="00E25636"/>
    <w:rsid w:val="00E27905"/>
    <w:rsid w:val="00E32A1F"/>
    <w:rsid w:val="00E332A5"/>
    <w:rsid w:val="00E33E83"/>
    <w:rsid w:val="00E351BE"/>
    <w:rsid w:val="00E36F8E"/>
    <w:rsid w:val="00E372F0"/>
    <w:rsid w:val="00E404B5"/>
    <w:rsid w:val="00E40547"/>
    <w:rsid w:val="00E416A6"/>
    <w:rsid w:val="00E423C8"/>
    <w:rsid w:val="00E42F3D"/>
    <w:rsid w:val="00E4694F"/>
    <w:rsid w:val="00E51B3C"/>
    <w:rsid w:val="00E52DFB"/>
    <w:rsid w:val="00E5406F"/>
    <w:rsid w:val="00E57C82"/>
    <w:rsid w:val="00E61051"/>
    <w:rsid w:val="00E63578"/>
    <w:rsid w:val="00E649BC"/>
    <w:rsid w:val="00E64E70"/>
    <w:rsid w:val="00E65A46"/>
    <w:rsid w:val="00E66A3F"/>
    <w:rsid w:val="00E66EF9"/>
    <w:rsid w:val="00E67654"/>
    <w:rsid w:val="00E70EBA"/>
    <w:rsid w:val="00E74B0A"/>
    <w:rsid w:val="00E75DDA"/>
    <w:rsid w:val="00E75FFF"/>
    <w:rsid w:val="00E77A20"/>
    <w:rsid w:val="00E810FD"/>
    <w:rsid w:val="00E90DBC"/>
    <w:rsid w:val="00E927E0"/>
    <w:rsid w:val="00E93B03"/>
    <w:rsid w:val="00E96A60"/>
    <w:rsid w:val="00E97709"/>
    <w:rsid w:val="00EA0B7D"/>
    <w:rsid w:val="00EA5B10"/>
    <w:rsid w:val="00EA5EA7"/>
    <w:rsid w:val="00EA69B5"/>
    <w:rsid w:val="00EA7113"/>
    <w:rsid w:val="00EA7192"/>
    <w:rsid w:val="00EA7F8E"/>
    <w:rsid w:val="00EB1EF4"/>
    <w:rsid w:val="00EB2068"/>
    <w:rsid w:val="00EB426D"/>
    <w:rsid w:val="00EB4362"/>
    <w:rsid w:val="00EB5D0A"/>
    <w:rsid w:val="00EB5DC2"/>
    <w:rsid w:val="00EC2683"/>
    <w:rsid w:val="00EC303B"/>
    <w:rsid w:val="00EC49F7"/>
    <w:rsid w:val="00ED1537"/>
    <w:rsid w:val="00ED231F"/>
    <w:rsid w:val="00ED3696"/>
    <w:rsid w:val="00ED3C25"/>
    <w:rsid w:val="00ED5AFF"/>
    <w:rsid w:val="00ED6113"/>
    <w:rsid w:val="00ED7C89"/>
    <w:rsid w:val="00EE0105"/>
    <w:rsid w:val="00EE1412"/>
    <w:rsid w:val="00EE214C"/>
    <w:rsid w:val="00EF4832"/>
    <w:rsid w:val="00EF53CA"/>
    <w:rsid w:val="00EF5753"/>
    <w:rsid w:val="00EF681F"/>
    <w:rsid w:val="00EF7FD7"/>
    <w:rsid w:val="00F0228E"/>
    <w:rsid w:val="00F04536"/>
    <w:rsid w:val="00F06732"/>
    <w:rsid w:val="00F07A28"/>
    <w:rsid w:val="00F12316"/>
    <w:rsid w:val="00F13BEF"/>
    <w:rsid w:val="00F13FE6"/>
    <w:rsid w:val="00F158D8"/>
    <w:rsid w:val="00F15D83"/>
    <w:rsid w:val="00F23B20"/>
    <w:rsid w:val="00F268DE"/>
    <w:rsid w:val="00F27592"/>
    <w:rsid w:val="00F31B9B"/>
    <w:rsid w:val="00F33682"/>
    <w:rsid w:val="00F33A65"/>
    <w:rsid w:val="00F3444D"/>
    <w:rsid w:val="00F34812"/>
    <w:rsid w:val="00F34DDB"/>
    <w:rsid w:val="00F42058"/>
    <w:rsid w:val="00F42E7E"/>
    <w:rsid w:val="00F4777D"/>
    <w:rsid w:val="00F521DA"/>
    <w:rsid w:val="00F568CD"/>
    <w:rsid w:val="00F56C4C"/>
    <w:rsid w:val="00F577BC"/>
    <w:rsid w:val="00F623E1"/>
    <w:rsid w:val="00F63B4E"/>
    <w:rsid w:val="00F65538"/>
    <w:rsid w:val="00F71F14"/>
    <w:rsid w:val="00F774EE"/>
    <w:rsid w:val="00F77D28"/>
    <w:rsid w:val="00F77D47"/>
    <w:rsid w:val="00F80462"/>
    <w:rsid w:val="00F8054F"/>
    <w:rsid w:val="00F80B50"/>
    <w:rsid w:val="00F80DF7"/>
    <w:rsid w:val="00F817CA"/>
    <w:rsid w:val="00F81F11"/>
    <w:rsid w:val="00F86408"/>
    <w:rsid w:val="00F901C3"/>
    <w:rsid w:val="00F9772E"/>
    <w:rsid w:val="00FA031A"/>
    <w:rsid w:val="00FA0939"/>
    <w:rsid w:val="00FA0A38"/>
    <w:rsid w:val="00FA1285"/>
    <w:rsid w:val="00FA2E05"/>
    <w:rsid w:val="00FA730B"/>
    <w:rsid w:val="00FB0D49"/>
    <w:rsid w:val="00FB3F87"/>
    <w:rsid w:val="00FB452A"/>
    <w:rsid w:val="00FC28E4"/>
    <w:rsid w:val="00FC3FC8"/>
    <w:rsid w:val="00FC4191"/>
    <w:rsid w:val="00FC473A"/>
    <w:rsid w:val="00FC6514"/>
    <w:rsid w:val="00FD1E7C"/>
    <w:rsid w:val="00FD5524"/>
    <w:rsid w:val="00FD5CB3"/>
    <w:rsid w:val="00FD6631"/>
    <w:rsid w:val="00FD68B8"/>
    <w:rsid w:val="00FD6F07"/>
    <w:rsid w:val="00FE192B"/>
    <w:rsid w:val="00FE4BBA"/>
    <w:rsid w:val="00FE6182"/>
    <w:rsid w:val="00FF33C3"/>
    <w:rsid w:val="00FF37C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BD933"/>
  <w15:docId w15:val="{A329B3F0-BC18-49AB-99B8-FB7416F2A8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5F4"/>
    <w:rPr>
      <w:sz w:val="24"/>
      <w:szCs w:val="24"/>
      <w:lang w:eastAsia="en-US"/>
    </w:rPr>
  </w:style>
  <w:style w:type="paragraph" w:styleId="Heading1">
    <w:name w:val="heading 1"/>
    <w:basedOn w:val="Normal"/>
    <w:next w:val="Normal"/>
    <w:link w:val="Heading1Char"/>
    <w:qFormat/>
    <w:rsid w:val="003215F4"/>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3215F4"/>
    <w:pPr>
      <w:keepNext/>
      <w:spacing w:before="240" w:after="60"/>
      <w:outlineLvl w:val="1"/>
    </w:pPr>
    <w:rPr>
      <w:rFonts w:ascii="Arial" w:hAnsi="Arial"/>
      <w:b/>
      <w:i/>
      <w:sz w:val="28"/>
      <w:szCs w:val="28"/>
    </w:rPr>
  </w:style>
  <w:style w:type="paragraph" w:styleId="Heading3">
    <w:name w:val="heading 3"/>
    <w:basedOn w:val="Normal"/>
    <w:next w:val="Normal"/>
    <w:link w:val="Heading3Char"/>
    <w:qFormat/>
    <w:rsid w:val="003215F4"/>
    <w:pPr>
      <w:keepNext/>
      <w:spacing w:before="240" w:after="60"/>
      <w:outlineLvl w:val="2"/>
    </w:pPr>
    <w:rPr>
      <w:rFonts w:ascii="Arial" w:hAnsi="Arial"/>
      <w:b/>
      <w:sz w:val="26"/>
      <w:szCs w:val="26"/>
    </w:rPr>
  </w:style>
  <w:style w:type="paragraph" w:styleId="Heading4">
    <w:name w:val="heading 4"/>
    <w:basedOn w:val="Normal"/>
    <w:next w:val="Normal"/>
    <w:link w:val="Heading4Char"/>
    <w:qFormat/>
    <w:rsid w:val="003215F4"/>
    <w:pPr>
      <w:keepNext/>
      <w:spacing w:line="480" w:lineRule="auto"/>
      <w:jc w:val="both"/>
      <w:outlineLvl w:val="3"/>
    </w:pPr>
    <w:rPr>
      <w:b/>
      <w:szCs w:val="20"/>
    </w:rPr>
  </w:style>
  <w:style w:type="paragraph" w:styleId="Heading5">
    <w:name w:val="heading 5"/>
    <w:basedOn w:val="Normal"/>
    <w:next w:val="Normal"/>
    <w:link w:val="Heading5Char"/>
    <w:qFormat/>
    <w:rsid w:val="003215F4"/>
    <w:pPr>
      <w:spacing w:before="240" w:after="60"/>
      <w:outlineLvl w:val="4"/>
    </w:pPr>
    <w:rPr>
      <w:b/>
      <w:i/>
      <w:sz w:val="26"/>
      <w:szCs w:val="26"/>
    </w:rPr>
  </w:style>
  <w:style w:type="paragraph" w:styleId="Heading6">
    <w:name w:val="heading 6"/>
    <w:basedOn w:val="Normal"/>
    <w:next w:val="Normal"/>
    <w:link w:val="Heading6Char"/>
    <w:qFormat/>
    <w:rsid w:val="003215F4"/>
    <w:pPr>
      <w:spacing w:before="240" w:after="60"/>
      <w:outlineLvl w:val="5"/>
    </w:pPr>
    <w:rPr>
      <w:b/>
      <w:sz w:val="22"/>
      <w:szCs w:val="22"/>
    </w:rPr>
  </w:style>
  <w:style w:type="paragraph" w:styleId="Heading7">
    <w:name w:val="heading 7"/>
    <w:basedOn w:val="Normal"/>
    <w:next w:val="Normal"/>
    <w:link w:val="Heading7Char"/>
    <w:qFormat/>
    <w:rsid w:val="003215F4"/>
    <w:pPr>
      <w:spacing w:before="240" w:after="60"/>
      <w:outlineLvl w:val="6"/>
    </w:pPr>
  </w:style>
  <w:style w:type="paragraph" w:styleId="Heading8">
    <w:name w:val="heading 8"/>
    <w:basedOn w:val="Normal"/>
    <w:next w:val="Normal"/>
    <w:link w:val="Heading8Char"/>
    <w:qFormat/>
    <w:rsid w:val="003215F4"/>
    <w:pPr>
      <w:keepNext/>
      <w:tabs>
        <w:tab w:val="left" w:pos="360"/>
      </w:tabs>
      <w:spacing w:line="360" w:lineRule="atLeast"/>
      <w:ind w:right="-40"/>
      <w:jc w:val="center"/>
      <w:outlineLvl w:val="7"/>
    </w:pPr>
    <w:rPr>
      <w:szCs w:val="20"/>
    </w:rPr>
  </w:style>
  <w:style w:type="paragraph" w:styleId="Heading9">
    <w:name w:val="heading 9"/>
    <w:basedOn w:val="Normal"/>
    <w:next w:val="Normal"/>
    <w:link w:val="Heading9Char"/>
    <w:qFormat/>
    <w:rsid w:val="003215F4"/>
    <w:pPr>
      <w:keepNext/>
      <w:tabs>
        <w:tab w:val="left" w:pos="360"/>
      </w:tabs>
      <w:spacing w:line="360" w:lineRule="atLeast"/>
      <w:ind w:left="-94" w:right="-40"/>
      <w:jc w:val="center"/>
      <w:outlineLvl w:val="8"/>
    </w:pPr>
    <w:rPr>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215F4"/>
    <w:rPr>
      <w:rFonts w:ascii="Arial" w:hAnsi="Arial"/>
      <w:b/>
      <w:kern w:val="32"/>
      <w:sz w:val="32"/>
      <w:szCs w:val="32"/>
      <w:lang w:eastAsia="en-US"/>
    </w:rPr>
  </w:style>
  <w:style w:type="character" w:customStyle="1" w:styleId="Heading2Char">
    <w:name w:val="Heading 2 Char"/>
    <w:basedOn w:val="DefaultParagraphFont"/>
    <w:link w:val="Heading2"/>
    <w:rsid w:val="003215F4"/>
    <w:rPr>
      <w:rFonts w:ascii="Arial" w:hAnsi="Arial"/>
      <w:b/>
      <w:i/>
      <w:sz w:val="28"/>
      <w:szCs w:val="28"/>
      <w:lang w:eastAsia="en-US"/>
    </w:rPr>
  </w:style>
  <w:style w:type="character" w:customStyle="1" w:styleId="Heading3Char">
    <w:name w:val="Heading 3 Char"/>
    <w:basedOn w:val="DefaultParagraphFont"/>
    <w:link w:val="Heading3"/>
    <w:rsid w:val="003215F4"/>
    <w:rPr>
      <w:rFonts w:ascii="Arial" w:hAnsi="Arial"/>
      <w:b/>
      <w:sz w:val="26"/>
      <w:szCs w:val="26"/>
      <w:lang w:eastAsia="en-US"/>
    </w:rPr>
  </w:style>
  <w:style w:type="character" w:customStyle="1" w:styleId="Heading4Char">
    <w:name w:val="Heading 4 Char"/>
    <w:basedOn w:val="DefaultParagraphFont"/>
    <w:link w:val="Heading4"/>
    <w:rsid w:val="003215F4"/>
    <w:rPr>
      <w:b/>
      <w:sz w:val="24"/>
      <w:lang w:eastAsia="en-US"/>
    </w:rPr>
  </w:style>
  <w:style w:type="character" w:customStyle="1" w:styleId="Heading5Char">
    <w:name w:val="Heading 5 Char"/>
    <w:basedOn w:val="DefaultParagraphFont"/>
    <w:link w:val="Heading5"/>
    <w:rsid w:val="003215F4"/>
    <w:rPr>
      <w:b/>
      <w:i/>
      <w:sz w:val="26"/>
      <w:szCs w:val="26"/>
      <w:lang w:eastAsia="en-US"/>
    </w:rPr>
  </w:style>
  <w:style w:type="character" w:customStyle="1" w:styleId="Heading6Char">
    <w:name w:val="Heading 6 Char"/>
    <w:basedOn w:val="DefaultParagraphFont"/>
    <w:link w:val="Heading6"/>
    <w:rsid w:val="003215F4"/>
    <w:rPr>
      <w:b/>
      <w:sz w:val="22"/>
      <w:szCs w:val="22"/>
      <w:lang w:eastAsia="en-US"/>
    </w:rPr>
  </w:style>
  <w:style w:type="character" w:customStyle="1" w:styleId="Heading7Char">
    <w:name w:val="Heading 7 Char"/>
    <w:basedOn w:val="DefaultParagraphFont"/>
    <w:link w:val="Heading7"/>
    <w:rsid w:val="003215F4"/>
    <w:rPr>
      <w:sz w:val="24"/>
      <w:szCs w:val="24"/>
      <w:lang w:eastAsia="en-US"/>
    </w:rPr>
  </w:style>
  <w:style w:type="character" w:customStyle="1" w:styleId="Heading8Char">
    <w:name w:val="Heading 8 Char"/>
    <w:basedOn w:val="DefaultParagraphFont"/>
    <w:link w:val="Heading8"/>
    <w:rsid w:val="003215F4"/>
    <w:rPr>
      <w:sz w:val="24"/>
      <w:lang w:eastAsia="en-US"/>
    </w:rPr>
  </w:style>
  <w:style w:type="character" w:customStyle="1" w:styleId="Heading9Char">
    <w:name w:val="Heading 9 Char"/>
    <w:basedOn w:val="DefaultParagraphFont"/>
    <w:link w:val="Heading9"/>
    <w:rsid w:val="003215F4"/>
    <w:rPr>
      <w:sz w:val="24"/>
      <w:lang w:eastAsia="en-US"/>
    </w:rPr>
  </w:style>
  <w:style w:type="paragraph" w:styleId="Title">
    <w:name w:val="Title"/>
    <w:basedOn w:val="Normal"/>
    <w:link w:val="TitleChar"/>
    <w:qFormat/>
    <w:rsid w:val="003215F4"/>
    <w:pPr>
      <w:jc w:val="center"/>
    </w:pPr>
    <w:rPr>
      <w:rFonts w:eastAsia="PMingLiU"/>
      <w:b/>
      <w:bCs/>
    </w:rPr>
  </w:style>
  <w:style w:type="character" w:customStyle="1" w:styleId="TitleChar">
    <w:name w:val="Title Char"/>
    <w:basedOn w:val="DefaultParagraphFont"/>
    <w:link w:val="Title"/>
    <w:rsid w:val="003215F4"/>
    <w:rPr>
      <w:rFonts w:eastAsia="PMingLiU"/>
      <w:b/>
      <w:bCs/>
      <w:sz w:val="24"/>
      <w:szCs w:val="24"/>
      <w:lang w:eastAsia="en-US"/>
    </w:rPr>
  </w:style>
  <w:style w:type="paragraph" w:styleId="Subtitle">
    <w:name w:val="Subtitle"/>
    <w:basedOn w:val="Normal"/>
    <w:link w:val="SubtitleChar"/>
    <w:qFormat/>
    <w:rsid w:val="003215F4"/>
    <w:pPr>
      <w:jc w:val="both"/>
    </w:pPr>
    <w:rPr>
      <w:b/>
      <w:szCs w:val="20"/>
      <w:u w:val="single"/>
    </w:rPr>
  </w:style>
  <w:style w:type="character" w:customStyle="1" w:styleId="SubtitleChar">
    <w:name w:val="Subtitle Char"/>
    <w:basedOn w:val="DefaultParagraphFont"/>
    <w:link w:val="Subtitle"/>
    <w:rsid w:val="003215F4"/>
    <w:rPr>
      <w:b/>
      <w:sz w:val="24"/>
      <w:u w:val="single"/>
      <w:lang w:eastAsia="en-US"/>
    </w:rPr>
  </w:style>
  <w:style w:type="character" w:styleId="Emphasis">
    <w:name w:val="Emphasis"/>
    <w:basedOn w:val="DefaultParagraphFont"/>
    <w:qFormat/>
    <w:rsid w:val="003215F4"/>
    <w:rPr>
      <w:i/>
      <w:iCs/>
    </w:rPr>
  </w:style>
  <w:style w:type="paragraph" w:styleId="ListParagraph">
    <w:name w:val="List Paragraph"/>
    <w:basedOn w:val="Normal"/>
    <w:qFormat/>
    <w:rsid w:val="003215F4"/>
    <w:pPr>
      <w:ind w:left="720"/>
    </w:pPr>
    <w:rPr>
      <w:rFonts w:ascii="Arial" w:eastAsia="Times New Roman" w:hAnsi="Arial"/>
      <w:sz w:val="22"/>
      <w:szCs w:val="22"/>
    </w:rPr>
  </w:style>
  <w:style w:type="paragraph" w:styleId="BodyText">
    <w:name w:val="Body Text"/>
    <w:basedOn w:val="Normal"/>
    <w:link w:val="BodyTextChar"/>
    <w:rsid w:val="00807EBA"/>
    <w:pPr>
      <w:spacing w:after="120"/>
    </w:pPr>
    <w:rPr>
      <w:rFonts w:eastAsia="Times New Roman"/>
    </w:rPr>
  </w:style>
  <w:style w:type="character" w:customStyle="1" w:styleId="BodyTextChar">
    <w:name w:val="Body Text Char"/>
    <w:basedOn w:val="DefaultParagraphFont"/>
    <w:link w:val="BodyText"/>
    <w:rsid w:val="00807EBA"/>
    <w:rPr>
      <w:rFonts w:eastAsia="Times New Roman"/>
      <w:sz w:val="24"/>
      <w:szCs w:val="24"/>
      <w:lang w:eastAsia="en-US"/>
    </w:rPr>
  </w:style>
  <w:style w:type="character" w:styleId="Strong">
    <w:name w:val="Strong"/>
    <w:uiPriority w:val="22"/>
    <w:qFormat/>
    <w:rsid w:val="00807EBA"/>
    <w:rPr>
      <w:b/>
      <w:bCs/>
    </w:rPr>
  </w:style>
  <w:style w:type="character" w:customStyle="1" w:styleId="st1">
    <w:name w:val="st1"/>
    <w:basedOn w:val="DefaultParagraphFont"/>
    <w:rsid w:val="00807EBA"/>
  </w:style>
  <w:style w:type="paragraph" w:styleId="DocumentMap">
    <w:name w:val="Document Map"/>
    <w:basedOn w:val="Normal"/>
    <w:link w:val="DocumentMapChar"/>
    <w:uiPriority w:val="99"/>
    <w:semiHidden/>
    <w:unhideWhenUsed/>
    <w:rsid w:val="00EE0105"/>
    <w:rPr>
      <w:rFonts w:ascii="Tahoma" w:hAnsi="Tahoma" w:cs="Tahoma"/>
      <w:sz w:val="16"/>
      <w:szCs w:val="16"/>
    </w:rPr>
  </w:style>
  <w:style w:type="character" w:customStyle="1" w:styleId="DocumentMapChar">
    <w:name w:val="Document Map Char"/>
    <w:basedOn w:val="DefaultParagraphFont"/>
    <w:link w:val="DocumentMap"/>
    <w:uiPriority w:val="99"/>
    <w:semiHidden/>
    <w:rsid w:val="00EE0105"/>
    <w:rPr>
      <w:rFonts w:ascii="Tahoma" w:hAnsi="Tahoma" w:cs="Tahoma"/>
      <w:sz w:val="16"/>
      <w:szCs w:val="16"/>
      <w:lang w:eastAsia="en-US"/>
    </w:rPr>
  </w:style>
  <w:style w:type="character" w:styleId="Hyperlink">
    <w:name w:val="Hyperlink"/>
    <w:basedOn w:val="DefaultParagraphFont"/>
    <w:uiPriority w:val="99"/>
    <w:unhideWhenUsed/>
    <w:rsid w:val="00740595"/>
    <w:rPr>
      <w:color w:val="0000FF"/>
      <w:u w:val="single"/>
    </w:rPr>
  </w:style>
  <w:style w:type="character" w:styleId="HTMLCite">
    <w:name w:val="HTML Cite"/>
    <w:basedOn w:val="DefaultParagraphFont"/>
    <w:uiPriority w:val="99"/>
    <w:semiHidden/>
    <w:unhideWhenUsed/>
    <w:rsid w:val="00740595"/>
    <w:rPr>
      <w:i/>
      <w:iCs/>
    </w:rPr>
  </w:style>
  <w:style w:type="character" w:customStyle="1" w:styleId="author">
    <w:name w:val="author"/>
    <w:basedOn w:val="DefaultParagraphFont"/>
    <w:rsid w:val="00740595"/>
  </w:style>
  <w:style w:type="character" w:customStyle="1" w:styleId="pubyear">
    <w:name w:val="pubyear"/>
    <w:basedOn w:val="DefaultParagraphFont"/>
    <w:rsid w:val="00740595"/>
  </w:style>
  <w:style w:type="character" w:customStyle="1" w:styleId="articletitle">
    <w:name w:val="articletitle"/>
    <w:basedOn w:val="DefaultParagraphFont"/>
    <w:rsid w:val="00740595"/>
  </w:style>
  <w:style w:type="character" w:customStyle="1" w:styleId="journaltitle3">
    <w:name w:val="journaltitle3"/>
    <w:basedOn w:val="DefaultParagraphFont"/>
    <w:rsid w:val="00740595"/>
  </w:style>
  <w:style w:type="character" w:customStyle="1" w:styleId="vol3">
    <w:name w:val="vol3"/>
    <w:basedOn w:val="DefaultParagraphFont"/>
    <w:rsid w:val="00740595"/>
  </w:style>
  <w:style w:type="paragraph" w:styleId="Header">
    <w:name w:val="header"/>
    <w:basedOn w:val="Normal"/>
    <w:link w:val="HeaderChar"/>
    <w:uiPriority w:val="99"/>
    <w:semiHidden/>
    <w:unhideWhenUsed/>
    <w:rsid w:val="00961EA2"/>
    <w:pPr>
      <w:tabs>
        <w:tab w:val="center" w:pos="4320"/>
        <w:tab w:val="right" w:pos="8640"/>
      </w:tabs>
    </w:pPr>
  </w:style>
  <w:style w:type="character" w:customStyle="1" w:styleId="HeaderChar">
    <w:name w:val="Header Char"/>
    <w:basedOn w:val="DefaultParagraphFont"/>
    <w:link w:val="Header"/>
    <w:uiPriority w:val="99"/>
    <w:semiHidden/>
    <w:rsid w:val="00961EA2"/>
    <w:rPr>
      <w:sz w:val="24"/>
      <w:szCs w:val="24"/>
      <w:lang w:eastAsia="en-US"/>
    </w:rPr>
  </w:style>
  <w:style w:type="paragraph" w:styleId="Footer">
    <w:name w:val="footer"/>
    <w:basedOn w:val="Normal"/>
    <w:link w:val="FooterChar"/>
    <w:uiPriority w:val="99"/>
    <w:unhideWhenUsed/>
    <w:rsid w:val="00961EA2"/>
    <w:pPr>
      <w:tabs>
        <w:tab w:val="center" w:pos="4320"/>
        <w:tab w:val="right" w:pos="8640"/>
      </w:tabs>
    </w:pPr>
  </w:style>
  <w:style w:type="character" w:customStyle="1" w:styleId="FooterChar">
    <w:name w:val="Footer Char"/>
    <w:basedOn w:val="DefaultParagraphFont"/>
    <w:link w:val="Footer"/>
    <w:uiPriority w:val="99"/>
    <w:rsid w:val="00961EA2"/>
    <w:rPr>
      <w:sz w:val="24"/>
      <w:szCs w:val="24"/>
      <w:lang w:eastAsia="en-US"/>
    </w:rPr>
  </w:style>
  <w:style w:type="character" w:styleId="LineNumber">
    <w:name w:val="line number"/>
    <w:basedOn w:val="DefaultParagraphFont"/>
    <w:uiPriority w:val="99"/>
    <w:semiHidden/>
    <w:unhideWhenUsed/>
    <w:rsid w:val="009F055B"/>
  </w:style>
  <w:style w:type="paragraph" w:styleId="BalloonText">
    <w:name w:val="Balloon Text"/>
    <w:basedOn w:val="Normal"/>
    <w:link w:val="BalloonTextChar"/>
    <w:uiPriority w:val="99"/>
    <w:semiHidden/>
    <w:unhideWhenUsed/>
    <w:rsid w:val="00D8021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021D"/>
    <w:rPr>
      <w:rFonts w:ascii="Segoe UI" w:hAnsi="Segoe UI" w:cs="Segoe UI"/>
      <w:sz w:val="18"/>
      <w:szCs w:val="18"/>
      <w:lang w:eastAsia="en-US"/>
    </w:rPr>
  </w:style>
  <w:style w:type="character" w:styleId="FollowedHyperlink">
    <w:name w:val="FollowedHyperlink"/>
    <w:basedOn w:val="DefaultParagraphFont"/>
    <w:uiPriority w:val="99"/>
    <w:semiHidden/>
    <w:unhideWhenUsed/>
    <w:rsid w:val="00BA01EF"/>
    <w:rPr>
      <w:color w:val="800080" w:themeColor="followedHyperlink"/>
      <w:u w:val="single"/>
    </w:rPr>
  </w:style>
  <w:style w:type="paragraph" w:styleId="PlainText">
    <w:name w:val="Plain Text"/>
    <w:basedOn w:val="Normal"/>
    <w:link w:val="PlainTextChar"/>
    <w:uiPriority w:val="99"/>
    <w:unhideWhenUsed/>
    <w:rsid w:val="0023744B"/>
    <w:rPr>
      <w:rFonts w:ascii="Consolas" w:hAnsi="Consolas" w:cs="Consolas"/>
      <w:sz w:val="21"/>
      <w:szCs w:val="21"/>
      <w:lang w:eastAsia="zh-TW"/>
    </w:rPr>
  </w:style>
  <w:style w:type="character" w:customStyle="1" w:styleId="PlainTextChar">
    <w:name w:val="Plain Text Char"/>
    <w:basedOn w:val="DefaultParagraphFont"/>
    <w:link w:val="PlainText"/>
    <w:uiPriority w:val="99"/>
    <w:rsid w:val="0023744B"/>
    <w:rPr>
      <w:rFonts w:ascii="Consolas" w:hAnsi="Consolas" w:cs="Consolas"/>
      <w:sz w:val="21"/>
      <w:szCs w:val="21"/>
    </w:rPr>
  </w:style>
  <w:style w:type="table" w:styleId="TableGrid">
    <w:name w:val="Table Grid"/>
    <w:basedOn w:val="TableNormal"/>
    <w:uiPriority w:val="39"/>
    <w:rsid w:val="00136445"/>
    <w:rPr>
      <w:rFonts w:ascii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4D28BE"/>
    <w:rPr>
      <w:sz w:val="16"/>
      <w:szCs w:val="16"/>
    </w:rPr>
  </w:style>
  <w:style w:type="paragraph" w:styleId="CommentText">
    <w:name w:val="annotation text"/>
    <w:basedOn w:val="Normal"/>
    <w:link w:val="CommentTextChar"/>
    <w:uiPriority w:val="99"/>
    <w:semiHidden/>
    <w:unhideWhenUsed/>
    <w:rsid w:val="004D28BE"/>
    <w:rPr>
      <w:sz w:val="20"/>
      <w:szCs w:val="20"/>
    </w:rPr>
  </w:style>
  <w:style w:type="character" w:customStyle="1" w:styleId="CommentTextChar">
    <w:name w:val="Comment Text Char"/>
    <w:basedOn w:val="DefaultParagraphFont"/>
    <w:link w:val="CommentText"/>
    <w:uiPriority w:val="99"/>
    <w:semiHidden/>
    <w:rsid w:val="004D28BE"/>
    <w:rPr>
      <w:lang w:eastAsia="en-US"/>
    </w:rPr>
  </w:style>
  <w:style w:type="paragraph" w:styleId="CommentSubject">
    <w:name w:val="annotation subject"/>
    <w:basedOn w:val="CommentText"/>
    <w:next w:val="CommentText"/>
    <w:link w:val="CommentSubjectChar"/>
    <w:uiPriority w:val="99"/>
    <w:semiHidden/>
    <w:unhideWhenUsed/>
    <w:rsid w:val="004D28BE"/>
    <w:rPr>
      <w:b/>
      <w:bCs/>
    </w:rPr>
  </w:style>
  <w:style w:type="character" w:customStyle="1" w:styleId="CommentSubjectChar">
    <w:name w:val="Comment Subject Char"/>
    <w:basedOn w:val="CommentTextChar"/>
    <w:link w:val="CommentSubject"/>
    <w:uiPriority w:val="99"/>
    <w:semiHidden/>
    <w:rsid w:val="004D28BE"/>
    <w:rPr>
      <w:b/>
      <w:bCs/>
      <w:lang w:eastAsia="en-US"/>
    </w:rPr>
  </w:style>
  <w:style w:type="paragraph" w:styleId="EndnoteText">
    <w:name w:val="endnote text"/>
    <w:basedOn w:val="Normal"/>
    <w:link w:val="EndnoteTextChar"/>
    <w:uiPriority w:val="99"/>
    <w:semiHidden/>
    <w:unhideWhenUsed/>
    <w:rsid w:val="004E09D8"/>
    <w:rPr>
      <w:sz w:val="20"/>
      <w:szCs w:val="20"/>
    </w:rPr>
  </w:style>
  <w:style w:type="character" w:customStyle="1" w:styleId="EndnoteTextChar">
    <w:name w:val="Endnote Text Char"/>
    <w:basedOn w:val="DefaultParagraphFont"/>
    <w:link w:val="EndnoteText"/>
    <w:uiPriority w:val="99"/>
    <w:semiHidden/>
    <w:rsid w:val="004E09D8"/>
    <w:rPr>
      <w:lang w:eastAsia="en-US"/>
    </w:rPr>
  </w:style>
  <w:style w:type="character" w:styleId="EndnoteReference">
    <w:name w:val="endnote reference"/>
    <w:basedOn w:val="DefaultParagraphFont"/>
    <w:uiPriority w:val="99"/>
    <w:semiHidden/>
    <w:unhideWhenUsed/>
    <w:rsid w:val="004E09D8"/>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4418241">
      <w:bodyDiv w:val="1"/>
      <w:marLeft w:val="0"/>
      <w:marRight w:val="0"/>
      <w:marTop w:val="0"/>
      <w:marBottom w:val="0"/>
      <w:divBdr>
        <w:top w:val="none" w:sz="0" w:space="0" w:color="auto"/>
        <w:left w:val="none" w:sz="0" w:space="0" w:color="auto"/>
        <w:bottom w:val="none" w:sz="0" w:space="0" w:color="auto"/>
        <w:right w:val="none" w:sz="0" w:space="0" w:color="auto"/>
      </w:divBdr>
    </w:div>
    <w:div w:id="522088135">
      <w:bodyDiv w:val="1"/>
      <w:marLeft w:val="0"/>
      <w:marRight w:val="0"/>
      <w:marTop w:val="0"/>
      <w:marBottom w:val="0"/>
      <w:divBdr>
        <w:top w:val="none" w:sz="0" w:space="0" w:color="auto"/>
        <w:left w:val="none" w:sz="0" w:space="0" w:color="auto"/>
        <w:bottom w:val="none" w:sz="0" w:space="0" w:color="auto"/>
        <w:right w:val="none" w:sz="0" w:space="0" w:color="auto"/>
      </w:divBdr>
    </w:div>
    <w:div w:id="785078922">
      <w:bodyDiv w:val="1"/>
      <w:marLeft w:val="0"/>
      <w:marRight w:val="0"/>
      <w:marTop w:val="0"/>
      <w:marBottom w:val="0"/>
      <w:divBdr>
        <w:top w:val="none" w:sz="0" w:space="0" w:color="auto"/>
        <w:left w:val="none" w:sz="0" w:space="0" w:color="auto"/>
        <w:bottom w:val="none" w:sz="0" w:space="0" w:color="auto"/>
        <w:right w:val="none" w:sz="0" w:space="0" w:color="auto"/>
      </w:divBdr>
      <w:divsChild>
        <w:div w:id="535429852">
          <w:marLeft w:val="0"/>
          <w:marRight w:val="0"/>
          <w:marTop w:val="0"/>
          <w:marBottom w:val="0"/>
          <w:divBdr>
            <w:top w:val="none" w:sz="0" w:space="0" w:color="auto"/>
            <w:left w:val="none" w:sz="0" w:space="0" w:color="auto"/>
            <w:bottom w:val="none" w:sz="0" w:space="0" w:color="auto"/>
            <w:right w:val="none" w:sz="0" w:space="0" w:color="auto"/>
          </w:divBdr>
          <w:divsChild>
            <w:div w:id="1588539157">
              <w:marLeft w:val="0"/>
              <w:marRight w:val="0"/>
              <w:marTop w:val="0"/>
              <w:marBottom w:val="0"/>
              <w:divBdr>
                <w:top w:val="none" w:sz="0" w:space="0" w:color="auto"/>
                <w:left w:val="none" w:sz="0" w:space="0" w:color="auto"/>
                <w:bottom w:val="none" w:sz="0" w:space="0" w:color="auto"/>
                <w:right w:val="none" w:sz="0" w:space="0" w:color="auto"/>
              </w:divBdr>
            </w:div>
            <w:div w:id="100932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6541980">
      <w:bodyDiv w:val="1"/>
      <w:marLeft w:val="0"/>
      <w:marRight w:val="0"/>
      <w:marTop w:val="0"/>
      <w:marBottom w:val="0"/>
      <w:divBdr>
        <w:top w:val="none" w:sz="0" w:space="0" w:color="auto"/>
        <w:left w:val="none" w:sz="0" w:space="0" w:color="auto"/>
        <w:bottom w:val="none" w:sz="0" w:space="0" w:color="auto"/>
        <w:right w:val="none" w:sz="0" w:space="0" w:color="auto"/>
      </w:divBdr>
      <w:divsChild>
        <w:div w:id="858588627">
          <w:marLeft w:val="0"/>
          <w:marRight w:val="0"/>
          <w:marTop w:val="0"/>
          <w:marBottom w:val="0"/>
          <w:divBdr>
            <w:top w:val="none" w:sz="0" w:space="0" w:color="auto"/>
            <w:left w:val="none" w:sz="0" w:space="0" w:color="auto"/>
            <w:bottom w:val="none" w:sz="0" w:space="0" w:color="auto"/>
            <w:right w:val="none" w:sz="0" w:space="0" w:color="auto"/>
          </w:divBdr>
          <w:divsChild>
            <w:div w:id="1047997078">
              <w:marLeft w:val="360"/>
              <w:marRight w:val="0"/>
              <w:marTop w:val="0"/>
              <w:marBottom w:val="0"/>
              <w:divBdr>
                <w:top w:val="none" w:sz="0" w:space="0" w:color="auto"/>
                <w:left w:val="none" w:sz="0" w:space="0" w:color="auto"/>
                <w:bottom w:val="none" w:sz="0" w:space="0" w:color="auto"/>
                <w:right w:val="none" w:sz="0" w:space="0" w:color="auto"/>
              </w:divBdr>
            </w:div>
            <w:div w:id="1594126105">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blogs.wsj.com/speakeasy/2012/10/28/why-america-has-fallen-behind-the-world-in-storm-forecasting/"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nhc.noaa.gov/archive/2012/al18/al182012.discus.007.shtml" TargetMode="External"/><Relationship Id="rId12" Type="http://schemas.openxmlformats.org/officeDocument/2006/relationships/image" Target="media/image4.tiff"/><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890D47-B49F-4E2A-AD9F-EADAAD3F59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16</Pages>
  <Words>4602</Words>
  <Characters>26236</Characters>
  <Application>Microsoft Office Word</Application>
  <DocSecurity>0</DocSecurity>
  <Lines>218</Lines>
  <Paragraphs>61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30777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Bowen</dc:creator>
  <cp:lastModifiedBy>bo-wen shen</cp:lastModifiedBy>
  <cp:revision>4</cp:revision>
  <cp:lastPrinted>2013-07-25T02:21:00Z</cp:lastPrinted>
  <dcterms:created xsi:type="dcterms:W3CDTF">2013-07-25T02:24:00Z</dcterms:created>
  <dcterms:modified xsi:type="dcterms:W3CDTF">2013-07-25T03:40:00Z</dcterms:modified>
</cp:coreProperties>
</file>