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15D" w:rsidRPr="000A6A17" w:rsidRDefault="0078015D">
      <w:pPr>
        <w:rPr>
          <w:rFonts w:cstheme="minorHAnsi"/>
          <w:sz w:val="24"/>
          <w:szCs w:val="24"/>
        </w:rPr>
      </w:pPr>
    </w:p>
    <w:p w:rsidR="003116E4" w:rsidRPr="000A6A17" w:rsidRDefault="003116E4">
      <w:pPr>
        <w:rPr>
          <w:rFonts w:cstheme="minorHAnsi"/>
          <w:sz w:val="24"/>
          <w:szCs w:val="24"/>
        </w:rPr>
      </w:pPr>
    </w:p>
    <w:p w:rsidR="003116E4" w:rsidRPr="000A6A17" w:rsidRDefault="003116E4" w:rsidP="003116E4">
      <w:pPr>
        <w:jc w:val="center"/>
        <w:rPr>
          <w:rFonts w:cstheme="minorHAnsi"/>
          <w:b/>
          <w:sz w:val="24"/>
          <w:szCs w:val="24"/>
        </w:rPr>
      </w:pPr>
      <w:r w:rsidRPr="000A6A17">
        <w:rPr>
          <w:rFonts w:cstheme="minorHAnsi"/>
          <w:b/>
          <w:sz w:val="24"/>
          <w:szCs w:val="24"/>
        </w:rPr>
        <w:t>Tropical Cyclone Lightning and Rapid Intensity Change</w:t>
      </w:r>
    </w:p>
    <w:p w:rsidR="003116E4" w:rsidRPr="000A6A17" w:rsidRDefault="003116E4" w:rsidP="003116E4">
      <w:pPr>
        <w:jc w:val="center"/>
        <w:rPr>
          <w:rFonts w:cstheme="minorHAnsi"/>
          <w:sz w:val="24"/>
          <w:szCs w:val="24"/>
        </w:rPr>
      </w:pPr>
    </w:p>
    <w:p w:rsidR="003116E4" w:rsidRPr="000A6A17" w:rsidRDefault="003116E4" w:rsidP="003116E4">
      <w:pPr>
        <w:jc w:val="center"/>
        <w:rPr>
          <w:rFonts w:cstheme="minorHAnsi"/>
          <w:sz w:val="24"/>
          <w:szCs w:val="24"/>
        </w:rPr>
      </w:pPr>
      <w:r w:rsidRPr="000A6A17">
        <w:rPr>
          <w:rFonts w:cstheme="minorHAnsi"/>
          <w:sz w:val="24"/>
          <w:szCs w:val="24"/>
        </w:rPr>
        <w:t>Mark DeMaria</w:t>
      </w:r>
      <w:r w:rsidRPr="000A6A17">
        <w:rPr>
          <w:rFonts w:cstheme="minorHAnsi"/>
          <w:sz w:val="24"/>
          <w:szCs w:val="24"/>
          <w:vertAlign w:val="superscript"/>
        </w:rPr>
        <w:t>1</w:t>
      </w:r>
    </w:p>
    <w:p w:rsidR="003116E4" w:rsidRPr="000A6A17" w:rsidRDefault="003116E4" w:rsidP="003116E4">
      <w:pPr>
        <w:jc w:val="center"/>
        <w:rPr>
          <w:rFonts w:cstheme="minorHAnsi"/>
          <w:sz w:val="24"/>
          <w:szCs w:val="24"/>
        </w:rPr>
      </w:pPr>
      <w:r w:rsidRPr="000A6A17">
        <w:rPr>
          <w:rFonts w:cstheme="minorHAnsi"/>
          <w:sz w:val="24"/>
          <w:szCs w:val="24"/>
        </w:rPr>
        <w:t>Robert T. DeMaria</w:t>
      </w:r>
      <w:r w:rsidRPr="000A6A17">
        <w:rPr>
          <w:rFonts w:cstheme="minorHAnsi"/>
          <w:sz w:val="24"/>
          <w:szCs w:val="24"/>
          <w:vertAlign w:val="superscript"/>
        </w:rPr>
        <w:t>2</w:t>
      </w:r>
    </w:p>
    <w:p w:rsidR="003116E4" w:rsidRPr="000A6A17" w:rsidRDefault="003116E4" w:rsidP="003116E4">
      <w:pPr>
        <w:jc w:val="center"/>
        <w:rPr>
          <w:rFonts w:cstheme="minorHAnsi"/>
          <w:sz w:val="24"/>
          <w:szCs w:val="24"/>
        </w:rPr>
      </w:pPr>
      <w:r w:rsidRPr="000A6A17">
        <w:rPr>
          <w:rFonts w:cstheme="minorHAnsi"/>
          <w:sz w:val="24"/>
          <w:szCs w:val="24"/>
        </w:rPr>
        <w:t>John A. Knaff</w:t>
      </w:r>
      <w:r w:rsidRPr="000A6A17">
        <w:rPr>
          <w:rFonts w:cstheme="minorHAnsi"/>
          <w:sz w:val="24"/>
          <w:szCs w:val="24"/>
          <w:vertAlign w:val="superscript"/>
        </w:rPr>
        <w:t>1</w:t>
      </w:r>
    </w:p>
    <w:p w:rsidR="003116E4" w:rsidRPr="000A6A17" w:rsidRDefault="003116E4" w:rsidP="003116E4">
      <w:pPr>
        <w:jc w:val="center"/>
        <w:rPr>
          <w:rFonts w:cstheme="minorHAnsi"/>
          <w:sz w:val="24"/>
          <w:szCs w:val="24"/>
        </w:rPr>
      </w:pPr>
      <w:r w:rsidRPr="000A6A17">
        <w:rPr>
          <w:rFonts w:cstheme="minorHAnsi"/>
          <w:sz w:val="24"/>
          <w:szCs w:val="24"/>
        </w:rPr>
        <w:t>Debra Molenar</w:t>
      </w:r>
      <w:r w:rsidRPr="000A6A17">
        <w:rPr>
          <w:rFonts w:cstheme="minorHAnsi"/>
          <w:sz w:val="24"/>
          <w:szCs w:val="24"/>
          <w:vertAlign w:val="superscript"/>
        </w:rPr>
        <w:t>1</w:t>
      </w:r>
    </w:p>
    <w:p w:rsidR="003116E4" w:rsidRPr="000A6A17" w:rsidRDefault="003116E4" w:rsidP="003116E4">
      <w:pPr>
        <w:jc w:val="center"/>
        <w:rPr>
          <w:rFonts w:cstheme="minorHAnsi"/>
          <w:sz w:val="24"/>
          <w:szCs w:val="24"/>
        </w:rPr>
      </w:pPr>
      <w:r w:rsidRPr="000A6A17">
        <w:rPr>
          <w:rFonts w:cstheme="minorHAnsi"/>
          <w:sz w:val="24"/>
          <w:szCs w:val="24"/>
          <w:vertAlign w:val="superscript"/>
        </w:rPr>
        <w:t>1</w:t>
      </w:r>
      <w:r w:rsidRPr="000A6A17">
        <w:rPr>
          <w:rFonts w:cstheme="minorHAnsi"/>
          <w:sz w:val="24"/>
          <w:szCs w:val="24"/>
        </w:rPr>
        <w:t>NOAA/NESDIS/STAR, Fort Collins, CO 80525</w:t>
      </w:r>
    </w:p>
    <w:p w:rsidR="003116E4" w:rsidRPr="000A6A17" w:rsidRDefault="003116E4" w:rsidP="003116E4">
      <w:pPr>
        <w:jc w:val="center"/>
        <w:rPr>
          <w:rFonts w:cstheme="minorHAnsi"/>
          <w:sz w:val="24"/>
          <w:szCs w:val="24"/>
        </w:rPr>
      </w:pPr>
      <w:r w:rsidRPr="000A6A17">
        <w:rPr>
          <w:rFonts w:cstheme="minorHAnsi"/>
          <w:sz w:val="24"/>
          <w:szCs w:val="24"/>
          <w:vertAlign w:val="superscript"/>
        </w:rPr>
        <w:t>2</w:t>
      </w:r>
      <w:r w:rsidRPr="000A6A17">
        <w:rPr>
          <w:rFonts w:cstheme="minorHAnsi"/>
          <w:sz w:val="24"/>
          <w:szCs w:val="24"/>
        </w:rPr>
        <w:t>CIRA/CSU, Fort Collins, CO 80525</w:t>
      </w:r>
    </w:p>
    <w:p w:rsidR="003116E4" w:rsidRPr="000A6A17" w:rsidRDefault="003116E4" w:rsidP="003116E4">
      <w:pPr>
        <w:jc w:val="center"/>
        <w:rPr>
          <w:rFonts w:cstheme="minorHAnsi"/>
          <w:sz w:val="24"/>
          <w:szCs w:val="24"/>
        </w:rPr>
      </w:pPr>
    </w:p>
    <w:p w:rsidR="003116E4" w:rsidRPr="000A6A17" w:rsidRDefault="003116E4" w:rsidP="003116E4">
      <w:pPr>
        <w:jc w:val="center"/>
        <w:rPr>
          <w:rFonts w:cstheme="minorHAnsi"/>
          <w:sz w:val="24"/>
          <w:szCs w:val="24"/>
        </w:rPr>
      </w:pPr>
    </w:p>
    <w:p w:rsidR="003116E4" w:rsidRPr="000A6A17" w:rsidRDefault="003116E4" w:rsidP="003116E4">
      <w:pPr>
        <w:jc w:val="center"/>
        <w:rPr>
          <w:rFonts w:cstheme="minorHAnsi"/>
          <w:sz w:val="24"/>
          <w:szCs w:val="24"/>
        </w:rPr>
      </w:pPr>
    </w:p>
    <w:p w:rsidR="003116E4" w:rsidRPr="000A6A17" w:rsidRDefault="003116E4" w:rsidP="003116E4">
      <w:pPr>
        <w:jc w:val="center"/>
        <w:rPr>
          <w:rFonts w:cstheme="minorHAnsi"/>
          <w:sz w:val="24"/>
          <w:szCs w:val="24"/>
        </w:rPr>
      </w:pPr>
      <w:r w:rsidRPr="000A6A17">
        <w:rPr>
          <w:rFonts w:cstheme="minorHAnsi"/>
          <w:sz w:val="24"/>
          <w:szCs w:val="24"/>
        </w:rPr>
        <w:t xml:space="preserve">Submitted to </w:t>
      </w:r>
    </w:p>
    <w:p w:rsidR="003116E4" w:rsidRPr="000A6A17" w:rsidRDefault="003116E4" w:rsidP="003116E4">
      <w:pPr>
        <w:jc w:val="center"/>
        <w:rPr>
          <w:rFonts w:cstheme="minorHAnsi"/>
          <w:sz w:val="24"/>
          <w:szCs w:val="24"/>
        </w:rPr>
      </w:pPr>
      <w:r w:rsidRPr="000A6A17">
        <w:rPr>
          <w:rFonts w:cstheme="minorHAnsi"/>
          <w:sz w:val="24"/>
          <w:szCs w:val="24"/>
        </w:rPr>
        <w:t xml:space="preserve">Monthly Weather Review </w:t>
      </w:r>
    </w:p>
    <w:p w:rsidR="003116E4" w:rsidRPr="000A6A17" w:rsidRDefault="0069309C" w:rsidP="003116E4">
      <w:pPr>
        <w:jc w:val="center"/>
        <w:rPr>
          <w:rFonts w:cstheme="minorHAnsi"/>
          <w:sz w:val="24"/>
          <w:szCs w:val="24"/>
        </w:rPr>
      </w:pPr>
      <w:r w:rsidRPr="000A6A17">
        <w:rPr>
          <w:rFonts w:cstheme="minorHAnsi"/>
          <w:sz w:val="24"/>
          <w:szCs w:val="24"/>
        </w:rPr>
        <w:t>Revised December 2011</w:t>
      </w:r>
    </w:p>
    <w:p w:rsidR="003116E4" w:rsidRPr="000A6A17" w:rsidRDefault="003116E4" w:rsidP="003116E4">
      <w:pPr>
        <w:jc w:val="center"/>
        <w:rPr>
          <w:rFonts w:cstheme="minorHAnsi"/>
          <w:sz w:val="24"/>
          <w:szCs w:val="24"/>
        </w:rPr>
      </w:pPr>
    </w:p>
    <w:p w:rsidR="003116E4" w:rsidRPr="000A6A17" w:rsidRDefault="003116E4" w:rsidP="003116E4">
      <w:pPr>
        <w:jc w:val="center"/>
        <w:rPr>
          <w:rFonts w:cstheme="minorHAnsi"/>
          <w:sz w:val="24"/>
          <w:szCs w:val="24"/>
        </w:rPr>
      </w:pPr>
    </w:p>
    <w:p w:rsidR="003116E4" w:rsidRPr="000A6A17" w:rsidRDefault="003116E4">
      <w:pPr>
        <w:rPr>
          <w:rFonts w:cstheme="minorHAnsi"/>
          <w:sz w:val="24"/>
          <w:szCs w:val="24"/>
        </w:rPr>
      </w:pPr>
    </w:p>
    <w:p w:rsidR="003116E4" w:rsidRPr="000A6A17" w:rsidRDefault="003116E4">
      <w:pPr>
        <w:rPr>
          <w:rFonts w:cstheme="minorHAnsi"/>
          <w:sz w:val="24"/>
          <w:szCs w:val="24"/>
        </w:rPr>
      </w:pPr>
    </w:p>
    <w:p w:rsidR="003116E4" w:rsidRPr="000A6A17" w:rsidRDefault="003116E4" w:rsidP="003116E4">
      <w:pPr>
        <w:spacing w:after="0"/>
        <w:rPr>
          <w:rFonts w:cstheme="minorHAnsi"/>
          <w:sz w:val="24"/>
          <w:szCs w:val="24"/>
        </w:rPr>
      </w:pPr>
      <w:r w:rsidRPr="000A6A17">
        <w:rPr>
          <w:rFonts w:cstheme="minorHAnsi"/>
          <w:sz w:val="24"/>
          <w:szCs w:val="24"/>
        </w:rPr>
        <w:t>*Corresponding Author:</w:t>
      </w:r>
    </w:p>
    <w:p w:rsidR="003116E4" w:rsidRPr="000A6A17" w:rsidRDefault="003116E4" w:rsidP="003116E4">
      <w:pPr>
        <w:spacing w:after="0"/>
        <w:rPr>
          <w:rFonts w:cstheme="minorHAnsi"/>
          <w:sz w:val="24"/>
          <w:szCs w:val="24"/>
        </w:rPr>
      </w:pPr>
      <w:r w:rsidRPr="000A6A17">
        <w:rPr>
          <w:rFonts w:cstheme="minorHAnsi"/>
          <w:sz w:val="24"/>
          <w:szCs w:val="24"/>
        </w:rPr>
        <w:t>Mark DeMaria</w:t>
      </w:r>
    </w:p>
    <w:p w:rsidR="003116E4" w:rsidRPr="000A6A17" w:rsidRDefault="003116E4" w:rsidP="003116E4">
      <w:pPr>
        <w:spacing w:after="0"/>
        <w:rPr>
          <w:rFonts w:cstheme="minorHAnsi"/>
          <w:sz w:val="24"/>
          <w:szCs w:val="24"/>
        </w:rPr>
      </w:pPr>
      <w:r w:rsidRPr="000A6A17">
        <w:rPr>
          <w:rFonts w:cstheme="minorHAnsi"/>
          <w:sz w:val="24"/>
          <w:szCs w:val="24"/>
        </w:rPr>
        <w:t>NOAA/NESDIS/STAR</w:t>
      </w:r>
    </w:p>
    <w:p w:rsidR="003116E4" w:rsidRPr="000A6A17" w:rsidRDefault="003116E4" w:rsidP="003116E4">
      <w:pPr>
        <w:spacing w:after="0"/>
        <w:rPr>
          <w:rFonts w:cstheme="minorHAnsi"/>
          <w:sz w:val="24"/>
          <w:szCs w:val="24"/>
        </w:rPr>
      </w:pPr>
      <w:r w:rsidRPr="000A6A17">
        <w:rPr>
          <w:rFonts w:cstheme="minorHAnsi"/>
          <w:sz w:val="24"/>
          <w:szCs w:val="24"/>
        </w:rPr>
        <w:t>CIRA/CSU</w:t>
      </w:r>
    </w:p>
    <w:p w:rsidR="003116E4" w:rsidRPr="000A6A17" w:rsidRDefault="003116E4" w:rsidP="003116E4">
      <w:pPr>
        <w:spacing w:after="0"/>
        <w:rPr>
          <w:rFonts w:cstheme="minorHAnsi"/>
          <w:sz w:val="24"/>
          <w:szCs w:val="24"/>
        </w:rPr>
      </w:pPr>
      <w:r w:rsidRPr="000A6A17">
        <w:rPr>
          <w:rFonts w:cstheme="minorHAnsi"/>
          <w:sz w:val="24"/>
          <w:szCs w:val="24"/>
        </w:rPr>
        <w:t>1375 Campus Delivery</w:t>
      </w:r>
    </w:p>
    <w:p w:rsidR="003116E4" w:rsidRPr="000A6A17" w:rsidRDefault="003116E4" w:rsidP="003116E4">
      <w:pPr>
        <w:spacing w:after="0"/>
        <w:rPr>
          <w:rFonts w:cstheme="minorHAnsi"/>
          <w:sz w:val="24"/>
          <w:szCs w:val="24"/>
        </w:rPr>
      </w:pPr>
      <w:r w:rsidRPr="000A6A17">
        <w:rPr>
          <w:rFonts w:cstheme="minorHAnsi"/>
          <w:sz w:val="24"/>
          <w:szCs w:val="24"/>
        </w:rPr>
        <w:t>Fort Collins, CO 80525</w:t>
      </w:r>
    </w:p>
    <w:p w:rsidR="003116E4" w:rsidRPr="000A6A17" w:rsidRDefault="003116E4">
      <w:pPr>
        <w:rPr>
          <w:rFonts w:cstheme="minorHAnsi"/>
          <w:sz w:val="24"/>
          <w:szCs w:val="24"/>
        </w:rPr>
      </w:pPr>
    </w:p>
    <w:p w:rsidR="003116E4" w:rsidRPr="000A6A17" w:rsidRDefault="003116E4">
      <w:pPr>
        <w:rPr>
          <w:rFonts w:cstheme="minorHAnsi"/>
          <w:sz w:val="24"/>
          <w:szCs w:val="24"/>
        </w:rPr>
      </w:pPr>
    </w:p>
    <w:p w:rsidR="003116E4" w:rsidRPr="000A6A17" w:rsidRDefault="007A5C88" w:rsidP="00811B9F">
      <w:pPr>
        <w:jc w:val="center"/>
        <w:rPr>
          <w:rFonts w:cstheme="minorHAnsi"/>
          <w:sz w:val="24"/>
          <w:szCs w:val="24"/>
        </w:rPr>
      </w:pPr>
      <w:r w:rsidRPr="000A6A17">
        <w:rPr>
          <w:rFonts w:cstheme="minorHAnsi"/>
          <w:sz w:val="24"/>
          <w:szCs w:val="24"/>
        </w:rPr>
        <w:t>Abstract</w:t>
      </w:r>
    </w:p>
    <w:p w:rsidR="007A5C88" w:rsidRPr="000A6A17" w:rsidRDefault="007A5C88" w:rsidP="00304AC6">
      <w:pPr>
        <w:spacing w:after="0" w:line="480" w:lineRule="auto"/>
        <w:ind w:firstLine="720"/>
        <w:rPr>
          <w:rFonts w:cstheme="minorHAnsi"/>
          <w:sz w:val="24"/>
          <w:szCs w:val="24"/>
        </w:rPr>
      </w:pPr>
      <w:r w:rsidRPr="000A6A17">
        <w:rPr>
          <w:rFonts w:cstheme="minorHAnsi"/>
          <w:sz w:val="24"/>
          <w:szCs w:val="24"/>
        </w:rPr>
        <w:t>A large sample of Atlantic and eastern North Pacific tropical cyclones cases (2005-2010) is used to investigate the relationships between lightnin</w:t>
      </w:r>
      <w:r w:rsidR="00743909" w:rsidRPr="000A6A17">
        <w:rPr>
          <w:rFonts w:cstheme="minorHAnsi"/>
          <w:sz w:val="24"/>
          <w:szCs w:val="24"/>
        </w:rPr>
        <w:t>g activity and</w:t>
      </w:r>
      <w:r w:rsidRPr="000A6A17">
        <w:rPr>
          <w:rFonts w:cstheme="minorHAnsi"/>
          <w:sz w:val="24"/>
          <w:szCs w:val="24"/>
        </w:rPr>
        <w:t xml:space="preserve"> intensity changes for storms o</w:t>
      </w:r>
      <w:r w:rsidR="005E315B" w:rsidRPr="000A6A17">
        <w:rPr>
          <w:rFonts w:cstheme="minorHAnsi"/>
          <w:sz w:val="24"/>
          <w:szCs w:val="24"/>
        </w:rPr>
        <w:t>ver water. The lightning data are obtained</w:t>
      </w:r>
      <w:r w:rsidRPr="000A6A17">
        <w:rPr>
          <w:rFonts w:cstheme="minorHAnsi"/>
          <w:sz w:val="24"/>
          <w:szCs w:val="24"/>
        </w:rPr>
        <w:t xml:space="preserve"> from the ground based World Wide Lightning Location Ne</w:t>
      </w:r>
      <w:r w:rsidR="00D372E2" w:rsidRPr="000A6A17">
        <w:rPr>
          <w:rFonts w:cstheme="minorHAnsi"/>
          <w:sz w:val="24"/>
          <w:szCs w:val="24"/>
        </w:rPr>
        <w:t>twork (WWLLN)</w:t>
      </w:r>
      <w:r w:rsidR="004C5AC4" w:rsidRPr="000A6A17">
        <w:rPr>
          <w:rFonts w:cstheme="minorHAnsi"/>
          <w:sz w:val="24"/>
          <w:szCs w:val="24"/>
        </w:rPr>
        <w:t xml:space="preserve">. </w:t>
      </w:r>
      <w:r w:rsidR="00856622" w:rsidRPr="000A6A17">
        <w:rPr>
          <w:rFonts w:cstheme="minorHAnsi"/>
          <w:sz w:val="24"/>
          <w:szCs w:val="24"/>
        </w:rPr>
        <w:t xml:space="preserve"> </w:t>
      </w:r>
      <w:r w:rsidR="004C5AC4" w:rsidRPr="000A6A17">
        <w:rPr>
          <w:rFonts w:cstheme="minorHAnsi"/>
          <w:sz w:val="24"/>
          <w:szCs w:val="24"/>
        </w:rPr>
        <w:t xml:space="preserve"> </w:t>
      </w:r>
    </w:p>
    <w:p w:rsidR="00AB688B" w:rsidRPr="000A6A17" w:rsidRDefault="00743909" w:rsidP="001E4CAA">
      <w:pPr>
        <w:spacing w:after="0" w:line="480" w:lineRule="auto"/>
        <w:ind w:firstLine="720"/>
        <w:rPr>
          <w:rFonts w:cstheme="minorHAnsi"/>
          <w:sz w:val="24"/>
          <w:szCs w:val="24"/>
        </w:rPr>
      </w:pPr>
      <w:r w:rsidRPr="000A6A17">
        <w:rPr>
          <w:rFonts w:cstheme="minorHAnsi"/>
          <w:sz w:val="24"/>
          <w:szCs w:val="24"/>
        </w:rPr>
        <w:t>T</w:t>
      </w:r>
      <w:r w:rsidR="002F79EB" w:rsidRPr="000A6A17">
        <w:rPr>
          <w:rFonts w:cstheme="minorHAnsi"/>
          <w:sz w:val="24"/>
          <w:szCs w:val="24"/>
        </w:rPr>
        <w:t>he</w:t>
      </w:r>
      <w:r w:rsidR="00DD5524" w:rsidRPr="000A6A17">
        <w:rPr>
          <w:rFonts w:cstheme="minorHAnsi"/>
          <w:sz w:val="24"/>
          <w:szCs w:val="24"/>
        </w:rPr>
        <w:t xml:space="preserve"> results</w:t>
      </w:r>
      <w:r w:rsidR="00867219" w:rsidRPr="000A6A17">
        <w:rPr>
          <w:rFonts w:cstheme="minorHAnsi"/>
          <w:sz w:val="24"/>
          <w:szCs w:val="24"/>
        </w:rPr>
        <w:t xml:space="preserve"> generally </w:t>
      </w:r>
      <w:r w:rsidR="002F79EB" w:rsidRPr="000A6A17">
        <w:rPr>
          <w:rFonts w:cstheme="minorHAnsi"/>
          <w:sz w:val="24"/>
          <w:szCs w:val="24"/>
        </w:rPr>
        <w:t xml:space="preserve">confirm </w:t>
      </w:r>
      <w:r w:rsidR="00AB688B" w:rsidRPr="000A6A17">
        <w:rPr>
          <w:rFonts w:cstheme="minorHAnsi"/>
          <w:sz w:val="24"/>
          <w:szCs w:val="24"/>
        </w:rPr>
        <w:t xml:space="preserve">those </w:t>
      </w:r>
      <w:r w:rsidR="002F79EB" w:rsidRPr="000A6A17">
        <w:rPr>
          <w:rFonts w:cstheme="minorHAnsi"/>
          <w:sz w:val="24"/>
          <w:szCs w:val="24"/>
        </w:rPr>
        <w:t>from previous studies, where the average light</w:t>
      </w:r>
      <w:r w:rsidR="001E4B02" w:rsidRPr="000A6A17">
        <w:rPr>
          <w:rFonts w:cstheme="minorHAnsi"/>
          <w:sz w:val="24"/>
          <w:szCs w:val="24"/>
        </w:rPr>
        <w:t>n</w:t>
      </w:r>
      <w:r w:rsidR="002F79EB" w:rsidRPr="000A6A17">
        <w:rPr>
          <w:rFonts w:cstheme="minorHAnsi"/>
          <w:sz w:val="24"/>
          <w:szCs w:val="24"/>
        </w:rPr>
        <w:t xml:space="preserve">ing density </w:t>
      </w:r>
      <w:r w:rsidRPr="000A6A17">
        <w:rPr>
          <w:rFonts w:cstheme="minorHAnsi"/>
          <w:sz w:val="24"/>
          <w:szCs w:val="24"/>
        </w:rPr>
        <w:t xml:space="preserve">(strikes per unit area and time) </w:t>
      </w:r>
      <w:r w:rsidR="002F79EB" w:rsidRPr="000A6A17">
        <w:rPr>
          <w:rFonts w:cstheme="minorHAnsi"/>
          <w:sz w:val="24"/>
          <w:szCs w:val="24"/>
        </w:rPr>
        <w:t xml:space="preserve">decreases with radius from the storm center, tropical storms </w:t>
      </w:r>
      <w:r w:rsidR="00E14F8E" w:rsidRPr="000A6A17">
        <w:rPr>
          <w:rFonts w:cstheme="minorHAnsi"/>
          <w:sz w:val="24"/>
          <w:szCs w:val="24"/>
        </w:rPr>
        <w:t>tend</w:t>
      </w:r>
      <w:r w:rsidR="005C5A0A" w:rsidRPr="000A6A17">
        <w:rPr>
          <w:rFonts w:cstheme="minorHAnsi"/>
          <w:sz w:val="24"/>
          <w:szCs w:val="24"/>
        </w:rPr>
        <w:t xml:space="preserve"> to </w:t>
      </w:r>
      <w:r w:rsidR="002F79EB" w:rsidRPr="000A6A17">
        <w:rPr>
          <w:rFonts w:cstheme="minorHAnsi"/>
          <w:sz w:val="24"/>
          <w:szCs w:val="24"/>
        </w:rPr>
        <w:t>have more</w:t>
      </w:r>
      <w:r w:rsidR="004058CB" w:rsidRPr="000A6A17">
        <w:rPr>
          <w:rFonts w:cstheme="minorHAnsi"/>
          <w:sz w:val="24"/>
          <w:szCs w:val="24"/>
        </w:rPr>
        <w:t xml:space="preserve"> lightning than hurricanes, </w:t>
      </w:r>
      <w:r w:rsidR="002F79EB" w:rsidRPr="000A6A17">
        <w:rPr>
          <w:rFonts w:cstheme="minorHAnsi"/>
          <w:sz w:val="24"/>
          <w:szCs w:val="24"/>
        </w:rPr>
        <w:t>intensifying storms</w:t>
      </w:r>
      <w:r w:rsidR="005C5A0A" w:rsidRPr="000A6A17">
        <w:rPr>
          <w:rFonts w:cstheme="minorHAnsi"/>
          <w:sz w:val="24"/>
          <w:szCs w:val="24"/>
        </w:rPr>
        <w:t xml:space="preserve"> t</w:t>
      </w:r>
      <w:r w:rsidR="004058CB" w:rsidRPr="000A6A17">
        <w:rPr>
          <w:rFonts w:cstheme="minorHAnsi"/>
          <w:sz w:val="24"/>
          <w:szCs w:val="24"/>
        </w:rPr>
        <w:t>end</w:t>
      </w:r>
      <w:r w:rsidR="005C5A0A" w:rsidRPr="000A6A17">
        <w:rPr>
          <w:rFonts w:cstheme="minorHAnsi"/>
          <w:sz w:val="24"/>
          <w:szCs w:val="24"/>
        </w:rPr>
        <w:t xml:space="preserve"> to</w:t>
      </w:r>
      <w:r w:rsidR="002F79EB" w:rsidRPr="000A6A17">
        <w:rPr>
          <w:rFonts w:cstheme="minorHAnsi"/>
          <w:sz w:val="24"/>
          <w:szCs w:val="24"/>
        </w:rPr>
        <w:t xml:space="preserve"> have greater lightnin</w:t>
      </w:r>
      <w:r w:rsidR="00856622" w:rsidRPr="000A6A17">
        <w:rPr>
          <w:rFonts w:cstheme="minorHAnsi"/>
          <w:sz w:val="24"/>
          <w:szCs w:val="24"/>
        </w:rPr>
        <w:t>g density than weakening cyclones</w:t>
      </w:r>
      <w:r w:rsidR="004058CB" w:rsidRPr="000A6A17">
        <w:rPr>
          <w:rFonts w:cstheme="minorHAnsi"/>
          <w:sz w:val="24"/>
          <w:szCs w:val="24"/>
        </w:rPr>
        <w:t xml:space="preserve"> and </w:t>
      </w:r>
      <w:r w:rsidR="005E315B" w:rsidRPr="000A6A17">
        <w:rPr>
          <w:rFonts w:cstheme="minorHAnsi"/>
          <w:sz w:val="24"/>
          <w:szCs w:val="24"/>
        </w:rPr>
        <w:t>the lightning density for individual cyclones is very episodic</w:t>
      </w:r>
      <w:r w:rsidR="004058CB" w:rsidRPr="000A6A17">
        <w:rPr>
          <w:rFonts w:cstheme="minorHAnsi"/>
          <w:sz w:val="24"/>
          <w:szCs w:val="24"/>
        </w:rPr>
        <w:t xml:space="preserve">. Results also show </w:t>
      </w:r>
      <w:r w:rsidR="005E315B" w:rsidRPr="000A6A17">
        <w:rPr>
          <w:rFonts w:cstheme="minorHAnsi"/>
          <w:sz w:val="24"/>
          <w:szCs w:val="24"/>
        </w:rPr>
        <w:t>that</w:t>
      </w:r>
      <w:r w:rsidR="00AB688B" w:rsidRPr="000A6A17">
        <w:rPr>
          <w:rFonts w:cstheme="minorHAnsi"/>
          <w:sz w:val="24"/>
          <w:szCs w:val="24"/>
        </w:rPr>
        <w:t xml:space="preserve"> Atlantic tropical cyclones </w:t>
      </w:r>
      <w:r w:rsidR="005C5A0A" w:rsidRPr="000A6A17">
        <w:rPr>
          <w:rFonts w:cstheme="minorHAnsi"/>
          <w:sz w:val="24"/>
          <w:szCs w:val="24"/>
        </w:rPr>
        <w:t xml:space="preserve">tend to </w:t>
      </w:r>
      <w:r w:rsidR="00AB688B" w:rsidRPr="000A6A17">
        <w:rPr>
          <w:rFonts w:cstheme="minorHAnsi"/>
          <w:sz w:val="24"/>
          <w:szCs w:val="24"/>
        </w:rPr>
        <w:t xml:space="preserve">have greater lightning density than east Pacific storms.  </w:t>
      </w:r>
      <w:r w:rsidR="00956EAF" w:rsidRPr="000A6A17">
        <w:rPr>
          <w:rFonts w:cstheme="minorHAnsi"/>
          <w:sz w:val="24"/>
          <w:szCs w:val="24"/>
        </w:rPr>
        <w:t>T</w:t>
      </w:r>
      <w:r w:rsidR="00AB688B" w:rsidRPr="000A6A17">
        <w:rPr>
          <w:rFonts w:cstheme="minorHAnsi"/>
          <w:sz w:val="24"/>
          <w:szCs w:val="24"/>
        </w:rPr>
        <w:t xml:space="preserve">he largest </w:t>
      </w:r>
      <w:r w:rsidR="005E315B" w:rsidRPr="000A6A17">
        <w:rPr>
          <w:rFonts w:cstheme="minorHAnsi"/>
          <w:sz w:val="24"/>
          <w:szCs w:val="24"/>
        </w:rPr>
        <w:t xml:space="preserve">lightning density </w:t>
      </w:r>
      <w:r w:rsidR="00AB688B" w:rsidRPr="000A6A17">
        <w:rPr>
          <w:rFonts w:cstheme="minorHAnsi"/>
          <w:sz w:val="24"/>
          <w:szCs w:val="24"/>
        </w:rPr>
        <w:t>values are</w:t>
      </w:r>
      <w:r w:rsidR="001E4CAA" w:rsidRPr="000A6A17">
        <w:rPr>
          <w:rFonts w:cstheme="minorHAnsi"/>
          <w:sz w:val="24"/>
          <w:szCs w:val="24"/>
        </w:rPr>
        <w:t xml:space="preserve"> associated sheared cyclones that</w:t>
      </w:r>
      <w:r w:rsidR="00AB688B" w:rsidRPr="000A6A17">
        <w:rPr>
          <w:rFonts w:cstheme="minorHAnsi"/>
          <w:sz w:val="24"/>
          <w:szCs w:val="24"/>
        </w:rPr>
        <w:t xml:space="preserve"> do not intensify very much. The results also show that when the lightning density is compared with intensity change in the subsequent 24 h, </w:t>
      </w:r>
      <w:r w:rsidR="00856622" w:rsidRPr="000A6A17">
        <w:rPr>
          <w:rFonts w:cstheme="minorHAnsi"/>
          <w:sz w:val="24"/>
          <w:szCs w:val="24"/>
        </w:rPr>
        <w:t xml:space="preserve">Atlantic </w:t>
      </w:r>
      <w:r w:rsidR="00AB688B" w:rsidRPr="000A6A17">
        <w:rPr>
          <w:rFonts w:cstheme="minorHAnsi"/>
          <w:sz w:val="24"/>
          <w:szCs w:val="24"/>
        </w:rPr>
        <w:t>cyclones that rapidl</w:t>
      </w:r>
      <w:r w:rsidR="00D372E2" w:rsidRPr="000A6A17">
        <w:rPr>
          <w:rFonts w:cstheme="minorHAnsi"/>
          <w:sz w:val="24"/>
          <w:szCs w:val="24"/>
        </w:rPr>
        <w:t xml:space="preserve">y weaken have a larger </w:t>
      </w:r>
      <w:r w:rsidR="00AB688B" w:rsidRPr="000A6A17">
        <w:rPr>
          <w:rFonts w:cstheme="minorHAnsi"/>
          <w:sz w:val="24"/>
          <w:szCs w:val="24"/>
        </w:rPr>
        <w:t xml:space="preserve">inner core </w:t>
      </w:r>
      <w:r w:rsidR="005C5A0A" w:rsidRPr="000A6A17">
        <w:rPr>
          <w:rFonts w:cstheme="minorHAnsi"/>
          <w:sz w:val="24"/>
          <w:szCs w:val="24"/>
        </w:rPr>
        <w:t xml:space="preserve">(0-100 km) </w:t>
      </w:r>
      <w:r w:rsidR="00AB688B" w:rsidRPr="000A6A17">
        <w:rPr>
          <w:rFonts w:cstheme="minorHAnsi"/>
          <w:sz w:val="24"/>
          <w:szCs w:val="24"/>
        </w:rPr>
        <w:t>lightning density than those that rapidly intensify.</w:t>
      </w:r>
      <w:r w:rsidR="00856622" w:rsidRPr="000A6A17">
        <w:rPr>
          <w:rFonts w:cstheme="minorHAnsi"/>
          <w:sz w:val="24"/>
          <w:szCs w:val="24"/>
        </w:rPr>
        <w:t xml:space="preserve"> </w:t>
      </w:r>
      <w:r w:rsidR="00AB688B" w:rsidRPr="000A6A17">
        <w:rPr>
          <w:rFonts w:cstheme="minorHAnsi"/>
          <w:sz w:val="24"/>
          <w:szCs w:val="24"/>
        </w:rPr>
        <w:t xml:space="preserve"> Thus, large inner core lightning outbreaks are </w:t>
      </w:r>
      <w:r w:rsidR="00F1290B" w:rsidRPr="000A6A17">
        <w:rPr>
          <w:rFonts w:cstheme="minorHAnsi"/>
          <w:sz w:val="24"/>
          <w:szCs w:val="24"/>
        </w:rPr>
        <w:t>sometimes</w:t>
      </w:r>
      <w:r w:rsidR="00AB688B" w:rsidRPr="000A6A17">
        <w:rPr>
          <w:rFonts w:cstheme="minorHAnsi"/>
          <w:sz w:val="24"/>
          <w:szCs w:val="24"/>
        </w:rPr>
        <w:t xml:space="preserve"> a sign</w:t>
      </w:r>
      <w:r w:rsidRPr="000A6A17">
        <w:rPr>
          <w:rFonts w:cstheme="minorHAnsi"/>
          <w:sz w:val="24"/>
          <w:szCs w:val="24"/>
        </w:rPr>
        <w:t>al that an intensification period</w:t>
      </w:r>
      <w:r w:rsidR="00AB688B" w:rsidRPr="000A6A17">
        <w:rPr>
          <w:rFonts w:cstheme="minorHAnsi"/>
          <w:sz w:val="24"/>
          <w:szCs w:val="24"/>
        </w:rPr>
        <w:t xml:space="preserve"> is coming to end. </w:t>
      </w:r>
      <w:r w:rsidR="005E315B" w:rsidRPr="000A6A17">
        <w:rPr>
          <w:rFonts w:cstheme="minorHAnsi"/>
          <w:sz w:val="24"/>
          <w:szCs w:val="24"/>
        </w:rPr>
        <w:t>Conversely</w:t>
      </w:r>
      <w:r w:rsidR="00AB688B" w:rsidRPr="000A6A17">
        <w:rPr>
          <w:rFonts w:cstheme="minorHAnsi"/>
          <w:sz w:val="24"/>
          <w:szCs w:val="24"/>
        </w:rPr>
        <w:t xml:space="preserve">, the lightning density in the </w:t>
      </w:r>
      <w:r w:rsidR="00867219" w:rsidRPr="000A6A17">
        <w:rPr>
          <w:rFonts w:cstheme="minorHAnsi"/>
          <w:sz w:val="24"/>
          <w:szCs w:val="24"/>
        </w:rPr>
        <w:t xml:space="preserve">rain </w:t>
      </w:r>
      <w:r w:rsidR="005E315B" w:rsidRPr="000A6A17">
        <w:rPr>
          <w:rFonts w:cstheme="minorHAnsi"/>
          <w:sz w:val="24"/>
          <w:szCs w:val="24"/>
        </w:rPr>
        <w:t xml:space="preserve">band </w:t>
      </w:r>
      <w:r w:rsidR="00AB688B" w:rsidRPr="000A6A17">
        <w:rPr>
          <w:rFonts w:cstheme="minorHAnsi"/>
          <w:sz w:val="24"/>
          <w:szCs w:val="24"/>
        </w:rPr>
        <w:t>regions (</w:t>
      </w:r>
      <w:r w:rsidR="006055C7" w:rsidRPr="000A6A17">
        <w:rPr>
          <w:rFonts w:cstheme="minorHAnsi"/>
          <w:sz w:val="24"/>
          <w:szCs w:val="24"/>
        </w:rPr>
        <w:t>2</w:t>
      </w:r>
      <w:r w:rsidR="00AB688B" w:rsidRPr="000A6A17">
        <w:rPr>
          <w:rFonts w:cstheme="minorHAnsi"/>
          <w:sz w:val="24"/>
          <w:szCs w:val="24"/>
        </w:rPr>
        <w:t>00</w:t>
      </w:r>
      <w:r w:rsidR="00E14F8E" w:rsidRPr="000A6A17">
        <w:rPr>
          <w:rFonts w:cstheme="minorHAnsi"/>
          <w:sz w:val="24"/>
          <w:szCs w:val="24"/>
        </w:rPr>
        <w:t>-</w:t>
      </w:r>
      <w:r w:rsidR="00AB688B" w:rsidRPr="000A6A17">
        <w:rPr>
          <w:rFonts w:cstheme="minorHAnsi"/>
          <w:sz w:val="24"/>
          <w:szCs w:val="24"/>
        </w:rPr>
        <w:t>300 km) is higher for those</w:t>
      </w:r>
      <w:r w:rsidRPr="000A6A17">
        <w:rPr>
          <w:rFonts w:cstheme="minorHAnsi"/>
          <w:sz w:val="24"/>
          <w:szCs w:val="24"/>
        </w:rPr>
        <w:t xml:space="preserve"> cyclones that rapidly intensified</w:t>
      </w:r>
      <w:r w:rsidR="00AB688B" w:rsidRPr="000A6A17">
        <w:rPr>
          <w:rFonts w:cstheme="minorHAnsi"/>
          <w:sz w:val="24"/>
          <w:szCs w:val="24"/>
        </w:rPr>
        <w:t xml:space="preserve"> in the following 24 h</w:t>
      </w:r>
      <w:r w:rsidR="00856622" w:rsidRPr="000A6A17">
        <w:rPr>
          <w:rFonts w:cstheme="minorHAnsi"/>
          <w:sz w:val="24"/>
          <w:szCs w:val="24"/>
        </w:rPr>
        <w:t xml:space="preserve"> in bo</w:t>
      </w:r>
      <w:r w:rsidR="001E4CAA" w:rsidRPr="000A6A17">
        <w:rPr>
          <w:rFonts w:cstheme="minorHAnsi"/>
          <w:sz w:val="24"/>
          <w:szCs w:val="24"/>
        </w:rPr>
        <w:t>th the Atlantic and east Pacific. When</w:t>
      </w:r>
      <w:r w:rsidR="00AB688B" w:rsidRPr="000A6A17">
        <w:rPr>
          <w:rFonts w:cstheme="minorHAnsi"/>
          <w:sz w:val="24"/>
          <w:szCs w:val="24"/>
        </w:rPr>
        <w:t xml:space="preserve"> lightning density parameters are used as input to a discr</w:t>
      </w:r>
      <w:r w:rsidR="001E4CAA" w:rsidRPr="000A6A17">
        <w:rPr>
          <w:rFonts w:cstheme="minorHAnsi"/>
          <w:sz w:val="24"/>
          <w:szCs w:val="24"/>
        </w:rPr>
        <w:t>iminant analysis technique, r</w:t>
      </w:r>
      <w:r w:rsidR="00AB688B" w:rsidRPr="000A6A17">
        <w:rPr>
          <w:rFonts w:cstheme="minorHAnsi"/>
          <w:sz w:val="24"/>
          <w:szCs w:val="24"/>
        </w:rPr>
        <w:t xml:space="preserve">esults show that lightning information has the potential to improve the short term prediction of </w:t>
      </w:r>
      <w:r w:rsidR="00811B9F" w:rsidRPr="000A6A17">
        <w:rPr>
          <w:rFonts w:cstheme="minorHAnsi"/>
          <w:sz w:val="24"/>
          <w:szCs w:val="24"/>
        </w:rPr>
        <w:t xml:space="preserve">tropical cyclone </w:t>
      </w:r>
      <w:r w:rsidR="00AB688B" w:rsidRPr="000A6A17">
        <w:rPr>
          <w:rFonts w:cstheme="minorHAnsi"/>
          <w:sz w:val="24"/>
          <w:szCs w:val="24"/>
        </w:rPr>
        <w:t>rapid intens</w:t>
      </w:r>
      <w:r w:rsidR="00811B9F" w:rsidRPr="000A6A17">
        <w:rPr>
          <w:rFonts w:cstheme="minorHAnsi"/>
          <w:sz w:val="24"/>
          <w:szCs w:val="24"/>
        </w:rPr>
        <w:t>ity changes</w:t>
      </w:r>
      <w:r w:rsidR="00AB688B" w:rsidRPr="000A6A17">
        <w:rPr>
          <w:rFonts w:cstheme="minorHAnsi"/>
          <w:sz w:val="24"/>
          <w:szCs w:val="24"/>
        </w:rPr>
        <w:t xml:space="preserve">. </w:t>
      </w:r>
    </w:p>
    <w:p w:rsidR="000454AF" w:rsidRPr="000A6A17" w:rsidRDefault="000454AF" w:rsidP="00304AC6">
      <w:pPr>
        <w:spacing w:after="0" w:line="480" w:lineRule="auto"/>
        <w:rPr>
          <w:rFonts w:cstheme="minorHAnsi"/>
          <w:sz w:val="24"/>
          <w:szCs w:val="24"/>
        </w:rPr>
      </w:pPr>
      <w:r w:rsidRPr="000A6A17">
        <w:rPr>
          <w:rFonts w:cstheme="minorHAnsi"/>
          <w:sz w:val="24"/>
          <w:szCs w:val="24"/>
        </w:rPr>
        <w:lastRenderedPageBreak/>
        <w:br w:type="page"/>
      </w:r>
    </w:p>
    <w:p w:rsidR="00C02CAB" w:rsidRPr="000A6A17" w:rsidRDefault="000454AF" w:rsidP="00304AC6">
      <w:pPr>
        <w:pStyle w:val="ListParagraph"/>
        <w:numPr>
          <w:ilvl w:val="0"/>
          <w:numId w:val="1"/>
        </w:numPr>
        <w:spacing w:after="0" w:line="480" w:lineRule="auto"/>
        <w:rPr>
          <w:rFonts w:cstheme="minorHAnsi"/>
          <w:b/>
          <w:sz w:val="24"/>
          <w:szCs w:val="24"/>
        </w:rPr>
      </w:pPr>
      <w:r w:rsidRPr="000A6A17">
        <w:rPr>
          <w:rFonts w:cstheme="minorHAnsi"/>
          <w:b/>
          <w:sz w:val="24"/>
          <w:szCs w:val="24"/>
        </w:rPr>
        <w:lastRenderedPageBreak/>
        <w:t xml:space="preserve">Introduction </w:t>
      </w:r>
    </w:p>
    <w:p w:rsidR="000454AF" w:rsidRPr="000A6A17" w:rsidRDefault="00811B9F" w:rsidP="00304AC6">
      <w:pPr>
        <w:spacing w:after="0" w:line="480" w:lineRule="auto"/>
        <w:ind w:firstLine="360"/>
        <w:rPr>
          <w:rFonts w:cstheme="minorHAnsi"/>
          <w:sz w:val="24"/>
          <w:szCs w:val="24"/>
        </w:rPr>
      </w:pPr>
      <w:r w:rsidRPr="000A6A17">
        <w:rPr>
          <w:rFonts w:cstheme="minorHAnsi"/>
          <w:sz w:val="24"/>
          <w:szCs w:val="24"/>
        </w:rPr>
        <w:t xml:space="preserve">Tropical cyclone intensity </w:t>
      </w:r>
      <w:r w:rsidR="001758B7" w:rsidRPr="000A6A17">
        <w:rPr>
          <w:rFonts w:cstheme="minorHAnsi"/>
          <w:sz w:val="24"/>
          <w:szCs w:val="24"/>
        </w:rPr>
        <w:t xml:space="preserve">forecasts </w:t>
      </w:r>
      <w:r w:rsidR="00D372E2" w:rsidRPr="000A6A17">
        <w:rPr>
          <w:rFonts w:cstheme="minorHAnsi"/>
          <w:sz w:val="24"/>
          <w:szCs w:val="24"/>
        </w:rPr>
        <w:t xml:space="preserve">over the past few decades </w:t>
      </w:r>
      <w:r w:rsidR="001758B7" w:rsidRPr="000A6A17">
        <w:rPr>
          <w:rFonts w:cstheme="minorHAnsi"/>
          <w:sz w:val="24"/>
          <w:szCs w:val="24"/>
        </w:rPr>
        <w:t>have</w:t>
      </w:r>
      <w:r w:rsidRPr="000A6A17">
        <w:rPr>
          <w:rFonts w:cstheme="minorHAnsi"/>
          <w:sz w:val="24"/>
          <w:szCs w:val="24"/>
        </w:rPr>
        <w:t xml:space="preserve"> improved</w:t>
      </w:r>
      <w:r w:rsidR="001758B7" w:rsidRPr="000A6A17">
        <w:rPr>
          <w:rFonts w:cstheme="minorHAnsi"/>
          <w:sz w:val="24"/>
          <w:szCs w:val="24"/>
        </w:rPr>
        <w:t xml:space="preserve"> </w:t>
      </w:r>
      <w:r w:rsidR="00BB61E6" w:rsidRPr="000A6A17">
        <w:rPr>
          <w:rFonts w:cstheme="minorHAnsi"/>
          <w:sz w:val="24"/>
          <w:szCs w:val="24"/>
        </w:rPr>
        <w:t>considerably slower</w:t>
      </w:r>
      <w:r w:rsidR="001758B7" w:rsidRPr="000A6A17">
        <w:rPr>
          <w:rFonts w:cstheme="minorHAnsi"/>
          <w:sz w:val="24"/>
          <w:szCs w:val="24"/>
        </w:rPr>
        <w:t xml:space="preserve"> than track forecasts</w:t>
      </w:r>
      <w:r w:rsidRPr="000A6A17">
        <w:rPr>
          <w:rFonts w:cstheme="minorHAnsi"/>
          <w:sz w:val="24"/>
          <w:szCs w:val="24"/>
        </w:rPr>
        <w:t xml:space="preserve"> (e.g., </w:t>
      </w:r>
      <w:r w:rsidR="000C2B10" w:rsidRPr="000A6A17">
        <w:rPr>
          <w:rFonts w:cstheme="minorHAnsi"/>
          <w:sz w:val="24"/>
          <w:szCs w:val="24"/>
        </w:rPr>
        <w:t xml:space="preserve">Marks and Shay 1998, </w:t>
      </w:r>
      <w:r w:rsidRPr="000A6A17">
        <w:rPr>
          <w:rFonts w:cstheme="minorHAnsi"/>
          <w:sz w:val="24"/>
          <w:szCs w:val="24"/>
        </w:rPr>
        <w:t xml:space="preserve">DeMaria </w:t>
      </w:r>
      <w:r w:rsidR="00D6694E" w:rsidRPr="000A6A17">
        <w:rPr>
          <w:rFonts w:cstheme="minorHAnsi"/>
          <w:sz w:val="24"/>
          <w:szCs w:val="24"/>
        </w:rPr>
        <w:t xml:space="preserve">et al. </w:t>
      </w:r>
      <w:r w:rsidRPr="000A6A17">
        <w:rPr>
          <w:rFonts w:cstheme="minorHAnsi"/>
          <w:sz w:val="24"/>
          <w:szCs w:val="24"/>
        </w:rPr>
        <w:t xml:space="preserve">2007). An especially difficult </w:t>
      </w:r>
      <w:r w:rsidR="004058CB" w:rsidRPr="000A6A17">
        <w:rPr>
          <w:rFonts w:cstheme="minorHAnsi"/>
          <w:sz w:val="24"/>
          <w:szCs w:val="24"/>
        </w:rPr>
        <w:t>but</w:t>
      </w:r>
      <w:r w:rsidR="00BB61E6" w:rsidRPr="000A6A17">
        <w:rPr>
          <w:rFonts w:cstheme="minorHAnsi"/>
          <w:sz w:val="24"/>
          <w:szCs w:val="24"/>
        </w:rPr>
        <w:t xml:space="preserve"> </w:t>
      </w:r>
      <w:r w:rsidRPr="000A6A17">
        <w:rPr>
          <w:rFonts w:cstheme="minorHAnsi"/>
          <w:sz w:val="24"/>
          <w:szCs w:val="24"/>
        </w:rPr>
        <w:t>important problem is the ability to forecast rapid intensity changes. In fact, improvement in rapid intensity forecasting has been identified as the highest priority for research by the National Hurricane Center (NHC) and the Joint Typh</w:t>
      </w:r>
      <w:r w:rsidR="009032C9" w:rsidRPr="000A6A17">
        <w:rPr>
          <w:rFonts w:cstheme="minorHAnsi"/>
          <w:sz w:val="24"/>
          <w:szCs w:val="24"/>
        </w:rPr>
        <w:t xml:space="preserve">oon Warning Center (Marks and </w:t>
      </w:r>
      <w:proofErr w:type="spellStart"/>
      <w:r w:rsidR="009032C9" w:rsidRPr="000A6A17">
        <w:rPr>
          <w:rFonts w:cstheme="minorHAnsi"/>
          <w:sz w:val="24"/>
          <w:szCs w:val="24"/>
        </w:rPr>
        <w:t>Ferek</w:t>
      </w:r>
      <w:proofErr w:type="spellEnd"/>
      <w:r w:rsidRPr="000A6A17">
        <w:rPr>
          <w:rFonts w:cstheme="minorHAnsi"/>
          <w:sz w:val="24"/>
          <w:szCs w:val="24"/>
        </w:rPr>
        <w:t xml:space="preserve"> 2011). </w:t>
      </w:r>
      <w:r w:rsidR="001758B7" w:rsidRPr="000A6A17">
        <w:rPr>
          <w:rFonts w:cstheme="minorHAnsi"/>
          <w:sz w:val="24"/>
          <w:szCs w:val="24"/>
        </w:rPr>
        <w:t xml:space="preserve">Intensity changes involve </w:t>
      </w:r>
      <w:r w:rsidR="00304AC6" w:rsidRPr="000A6A17">
        <w:rPr>
          <w:rFonts w:cstheme="minorHAnsi"/>
          <w:sz w:val="24"/>
          <w:szCs w:val="24"/>
        </w:rPr>
        <w:t xml:space="preserve">complex </w:t>
      </w:r>
      <w:r w:rsidR="001758B7" w:rsidRPr="000A6A17">
        <w:rPr>
          <w:rFonts w:cstheme="minorHAnsi"/>
          <w:sz w:val="24"/>
          <w:szCs w:val="24"/>
        </w:rPr>
        <w:t>interactions between a wide</w:t>
      </w:r>
      <w:r w:rsidR="00304AC6" w:rsidRPr="000A6A17">
        <w:rPr>
          <w:rFonts w:cstheme="minorHAnsi"/>
          <w:sz w:val="24"/>
          <w:szCs w:val="24"/>
        </w:rPr>
        <w:t xml:space="preserve"> range of spatial scales in the atmosphere and ocean, as well as</w:t>
      </w:r>
      <w:r w:rsidR="001758B7" w:rsidRPr="000A6A17">
        <w:rPr>
          <w:rFonts w:cstheme="minorHAnsi"/>
          <w:sz w:val="24"/>
          <w:szCs w:val="24"/>
        </w:rPr>
        <w:t xml:space="preserve"> physical processes such as surface energy exchanges, boundary layer turbulence and cloud microphysi</w:t>
      </w:r>
      <w:r w:rsidR="00304AC6" w:rsidRPr="000A6A17">
        <w:rPr>
          <w:rFonts w:cstheme="minorHAnsi"/>
          <w:sz w:val="24"/>
          <w:szCs w:val="24"/>
        </w:rPr>
        <w:t>cs</w:t>
      </w:r>
      <w:r w:rsidR="001758B7" w:rsidRPr="000A6A17">
        <w:rPr>
          <w:rFonts w:cstheme="minorHAnsi"/>
          <w:sz w:val="24"/>
          <w:szCs w:val="24"/>
        </w:rPr>
        <w:t>. Another difficult</w:t>
      </w:r>
      <w:r w:rsidR="00FD1776" w:rsidRPr="000A6A17">
        <w:rPr>
          <w:rFonts w:cstheme="minorHAnsi"/>
          <w:sz w:val="24"/>
          <w:szCs w:val="24"/>
        </w:rPr>
        <w:t>y</w:t>
      </w:r>
      <w:r w:rsidR="001758B7" w:rsidRPr="000A6A17">
        <w:rPr>
          <w:rFonts w:cstheme="minorHAnsi"/>
          <w:sz w:val="24"/>
          <w:szCs w:val="24"/>
        </w:rPr>
        <w:t xml:space="preserve"> is the lack of </w:t>
      </w:r>
      <w:r w:rsidR="009032C9" w:rsidRPr="000A6A17">
        <w:rPr>
          <w:rFonts w:cstheme="minorHAnsi"/>
          <w:sz w:val="24"/>
          <w:szCs w:val="24"/>
        </w:rPr>
        <w:t>observations</w:t>
      </w:r>
      <w:r w:rsidR="000C2B10" w:rsidRPr="000A6A17">
        <w:rPr>
          <w:rFonts w:cstheme="minorHAnsi"/>
          <w:sz w:val="24"/>
          <w:szCs w:val="24"/>
        </w:rPr>
        <w:t xml:space="preserve"> with adequate spatial and temporal resolution</w:t>
      </w:r>
      <w:r w:rsidR="009032C9" w:rsidRPr="000A6A17">
        <w:rPr>
          <w:rFonts w:cstheme="minorHAnsi"/>
          <w:sz w:val="24"/>
          <w:szCs w:val="24"/>
        </w:rPr>
        <w:t>, especially near the storm center</w:t>
      </w:r>
      <w:r w:rsidR="001758B7" w:rsidRPr="000A6A17">
        <w:rPr>
          <w:rFonts w:cstheme="minorHAnsi"/>
          <w:sz w:val="24"/>
          <w:szCs w:val="24"/>
        </w:rPr>
        <w:t>. Aircraft</w:t>
      </w:r>
      <w:r w:rsidR="00BB61E6" w:rsidRPr="000A6A17">
        <w:rPr>
          <w:rFonts w:cstheme="minorHAnsi"/>
          <w:sz w:val="24"/>
          <w:szCs w:val="24"/>
        </w:rPr>
        <w:t>-based</w:t>
      </w:r>
      <w:r w:rsidR="001758B7" w:rsidRPr="000A6A17">
        <w:rPr>
          <w:rFonts w:cstheme="minorHAnsi"/>
          <w:sz w:val="24"/>
          <w:szCs w:val="24"/>
        </w:rPr>
        <w:t xml:space="preserve"> in situ and rada</w:t>
      </w:r>
      <w:r w:rsidR="00304AC6" w:rsidRPr="000A6A17">
        <w:rPr>
          <w:rFonts w:cstheme="minorHAnsi"/>
          <w:sz w:val="24"/>
          <w:szCs w:val="24"/>
        </w:rPr>
        <w:t xml:space="preserve">r observations provide </w:t>
      </w:r>
      <w:r w:rsidR="001758B7" w:rsidRPr="000A6A17">
        <w:rPr>
          <w:rFonts w:cstheme="minorHAnsi"/>
          <w:sz w:val="24"/>
          <w:szCs w:val="24"/>
        </w:rPr>
        <w:t xml:space="preserve">inner core information, but are not available at all times, and cannot </w:t>
      </w:r>
      <w:r w:rsidR="009032C9" w:rsidRPr="000A6A17">
        <w:rPr>
          <w:rFonts w:cstheme="minorHAnsi"/>
          <w:sz w:val="24"/>
          <w:szCs w:val="24"/>
        </w:rPr>
        <w:t xml:space="preserve">fully sample the </w:t>
      </w:r>
      <w:r w:rsidR="00FD1776" w:rsidRPr="000A6A17">
        <w:rPr>
          <w:rFonts w:cstheme="minorHAnsi"/>
          <w:sz w:val="24"/>
          <w:szCs w:val="24"/>
        </w:rPr>
        <w:t xml:space="preserve">three dimensional wind and thermodynamic structure of a storm. </w:t>
      </w:r>
      <w:r w:rsidR="001758B7" w:rsidRPr="000A6A17">
        <w:rPr>
          <w:rFonts w:cstheme="minorHAnsi"/>
          <w:sz w:val="24"/>
          <w:szCs w:val="24"/>
        </w:rPr>
        <w:t xml:space="preserve"> Geostationary satellites provide measurements of v</w:t>
      </w:r>
      <w:r w:rsidR="00304AC6" w:rsidRPr="000A6A17">
        <w:rPr>
          <w:rFonts w:cstheme="minorHAnsi"/>
          <w:sz w:val="24"/>
          <w:szCs w:val="24"/>
        </w:rPr>
        <w:t>isible and infrared radiation with</w:t>
      </w:r>
      <w:r w:rsidR="001758B7" w:rsidRPr="000A6A17">
        <w:rPr>
          <w:rFonts w:cstheme="minorHAnsi"/>
          <w:sz w:val="24"/>
          <w:szCs w:val="24"/>
        </w:rPr>
        <w:t xml:space="preserve"> high time and spatial resolution, but </w:t>
      </w:r>
      <w:r w:rsidR="00BB61E6" w:rsidRPr="000A6A17">
        <w:rPr>
          <w:rFonts w:cstheme="minorHAnsi"/>
          <w:sz w:val="24"/>
          <w:szCs w:val="24"/>
        </w:rPr>
        <w:t>cloud</w:t>
      </w:r>
      <w:r w:rsidR="00537BE1" w:rsidRPr="000A6A17">
        <w:rPr>
          <w:rFonts w:cstheme="minorHAnsi"/>
          <w:sz w:val="24"/>
          <w:szCs w:val="24"/>
        </w:rPr>
        <w:t xml:space="preserve"> cover</w:t>
      </w:r>
      <w:r w:rsidR="001758B7" w:rsidRPr="000A6A17">
        <w:rPr>
          <w:rFonts w:cstheme="minorHAnsi"/>
          <w:sz w:val="24"/>
          <w:szCs w:val="24"/>
        </w:rPr>
        <w:t xml:space="preserve"> typically prevents measurements below cloud top near the cyclone center. Passive and active microwave sensors</w:t>
      </w:r>
      <w:r w:rsidR="00FD1776" w:rsidRPr="000A6A17">
        <w:rPr>
          <w:rFonts w:cstheme="minorHAnsi"/>
          <w:sz w:val="24"/>
          <w:szCs w:val="24"/>
        </w:rPr>
        <w:t xml:space="preserve"> from low-earth orbiting </w:t>
      </w:r>
      <w:r w:rsidR="00367B59" w:rsidRPr="000A6A17">
        <w:rPr>
          <w:rFonts w:cstheme="minorHAnsi"/>
          <w:sz w:val="24"/>
          <w:szCs w:val="24"/>
        </w:rPr>
        <w:t xml:space="preserve">(LEO) </w:t>
      </w:r>
      <w:r w:rsidR="00FD1776" w:rsidRPr="000A6A17">
        <w:rPr>
          <w:rFonts w:cstheme="minorHAnsi"/>
          <w:sz w:val="24"/>
          <w:szCs w:val="24"/>
        </w:rPr>
        <w:t>satellites</w:t>
      </w:r>
      <w:r w:rsidR="001758B7" w:rsidRPr="000A6A17">
        <w:rPr>
          <w:rFonts w:cstheme="minorHAnsi"/>
          <w:sz w:val="24"/>
          <w:szCs w:val="24"/>
        </w:rPr>
        <w:t xml:space="preserve"> provide information below the cloud top, including surf</w:t>
      </w:r>
      <w:r w:rsidR="00D372E2" w:rsidRPr="000A6A17">
        <w:rPr>
          <w:rFonts w:cstheme="minorHAnsi"/>
          <w:sz w:val="24"/>
          <w:szCs w:val="24"/>
        </w:rPr>
        <w:t xml:space="preserve">ace wind estimates </w:t>
      </w:r>
      <w:r w:rsidR="00FD1776" w:rsidRPr="000A6A17">
        <w:rPr>
          <w:rFonts w:cstheme="minorHAnsi"/>
          <w:sz w:val="24"/>
          <w:szCs w:val="24"/>
        </w:rPr>
        <w:t xml:space="preserve">and temperature and moisture profiles, but the horizontal and temporal resolution </w:t>
      </w:r>
      <w:r w:rsidR="00537BE1" w:rsidRPr="000A6A17">
        <w:rPr>
          <w:rFonts w:cstheme="minorHAnsi"/>
          <w:sz w:val="24"/>
          <w:szCs w:val="24"/>
        </w:rPr>
        <w:t xml:space="preserve">of these observations </w:t>
      </w:r>
      <w:r w:rsidR="00FD1776" w:rsidRPr="000A6A17">
        <w:rPr>
          <w:rFonts w:cstheme="minorHAnsi"/>
          <w:sz w:val="24"/>
          <w:szCs w:val="24"/>
        </w:rPr>
        <w:t xml:space="preserve">are limited. Thus, tropical cyclone </w:t>
      </w:r>
      <w:r w:rsidR="009032C9" w:rsidRPr="000A6A17">
        <w:rPr>
          <w:rFonts w:cstheme="minorHAnsi"/>
          <w:sz w:val="24"/>
          <w:szCs w:val="24"/>
        </w:rPr>
        <w:t xml:space="preserve">forecast models have </w:t>
      </w:r>
      <w:r w:rsidR="00FD1776" w:rsidRPr="000A6A17">
        <w:rPr>
          <w:rFonts w:cstheme="minorHAnsi"/>
          <w:sz w:val="24"/>
          <w:szCs w:val="24"/>
        </w:rPr>
        <w:t>incomplete information</w:t>
      </w:r>
      <w:r w:rsidR="0037530A" w:rsidRPr="000A6A17">
        <w:rPr>
          <w:rFonts w:cstheme="minorHAnsi"/>
          <w:sz w:val="24"/>
          <w:szCs w:val="24"/>
        </w:rPr>
        <w:t xml:space="preserve"> available for </w:t>
      </w:r>
      <w:r w:rsidR="000C2B10" w:rsidRPr="000A6A17">
        <w:rPr>
          <w:rFonts w:cstheme="minorHAnsi"/>
          <w:sz w:val="24"/>
          <w:szCs w:val="24"/>
        </w:rPr>
        <w:t>data assimilation</w:t>
      </w:r>
      <w:r w:rsidR="0037530A" w:rsidRPr="000A6A17">
        <w:rPr>
          <w:rFonts w:cstheme="minorHAnsi"/>
          <w:sz w:val="24"/>
          <w:szCs w:val="24"/>
        </w:rPr>
        <w:t xml:space="preserve"> and initialization</w:t>
      </w:r>
      <w:r w:rsidR="00FD1776" w:rsidRPr="000A6A17">
        <w:rPr>
          <w:rFonts w:cstheme="minorHAnsi"/>
          <w:sz w:val="24"/>
          <w:szCs w:val="24"/>
        </w:rPr>
        <w:t xml:space="preserve">. </w:t>
      </w:r>
    </w:p>
    <w:p w:rsidR="00CC3F7A" w:rsidRPr="000A6A17" w:rsidRDefault="00CC3F7A" w:rsidP="00304AC6">
      <w:pPr>
        <w:spacing w:after="0" w:line="480" w:lineRule="auto"/>
        <w:ind w:firstLine="360"/>
        <w:rPr>
          <w:rFonts w:cstheme="minorHAnsi"/>
          <w:sz w:val="24"/>
          <w:szCs w:val="24"/>
        </w:rPr>
      </w:pPr>
      <w:r w:rsidRPr="000A6A17">
        <w:rPr>
          <w:rFonts w:cstheme="minorHAnsi"/>
          <w:sz w:val="24"/>
          <w:szCs w:val="24"/>
        </w:rPr>
        <w:t xml:space="preserve">Black and </w:t>
      </w:r>
      <w:proofErr w:type="spellStart"/>
      <w:r w:rsidRPr="000A6A17">
        <w:rPr>
          <w:rFonts w:cstheme="minorHAnsi"/>
          <w:sz w:val="24"/>
          <w:szCs w:val="24"/>
        </w:rPr>
        <w:t>Hallett</w:t>
      </w:r>
      <w:proofErr w:type="spellEnd"/>
      <w:r w:rsidRPr="000A6A17">
        <w:rPr>
          <w:rFonts w:cstheme="minorHAnsi"/>
          <w:sz w:val="24"/>
          <w:szCs w:val="24"/>
        </w:rPr>
        <w:t xml:space="preserve"> (1986) was one of the first studies to suggest that lightning observations might provide useful information about the hurricane inner core region. Their study of aircraft observations of cloud microphysics from three Atlantic hurricanes showed that the </w:t>
      </w:r>
      <w:r w:rsidRPr="000A6A17">
        <w:rPr>
          <w:rFonts w:cstheme="minorHAnsi"/>
          <w:sz w:val="24"/>
          <w:szCs w:val="24"/>
        </w:rPr>
        <w:lastRenderedPageBreak/>
        <w:t>simultaneous presence of</w:t>
      </w:r>
      <w:r w:rsidR="00D81030" w:rsidRPr="000A6A17">
        <w:rPr>
          <w:rFonts w:cstheme="minorHAnsi"/>
          <w:sz w:val="24"/>
          <w:szCs w:val="24"/>
        </w:rPr>
        <w:t xml:space="preserve"> ice</w:t>
      </w:r>
      <w:r w:rsidRPr="000A6A17">
        <w:rPr>
          <w:rFonts w:cstheme="minorHAnsi"/>
          <w:sz w:val="24"/>
          <w:szCs w:val="24"/>
        </w:rPr>
        <w:t xml:space="preserve"> </w:t>
      </w:r>
      <w:r w:rsidR="00D81030" w:rsidRPr="000A6A17">
        <w:rPr>
          <w:rFonts w:cstheme="minorHAnsi"/>
          <w:sz w:val="24"/>
          <w:szCs w:val="24"/>
        </w:rPr>
        <w:t xml:space="preserve">and </w:t>
      </w:r>
      <w:proofErr w:type="spellStart"/>
      <w:r w:rsidRPr="000A6A17">
        <w:rPr>
          <w:rFonts w:cstheme="minorHAnsi"/>
          <w:sz w:val="24"/>
          <w:szCs w:val="24"/>
        </w:rPr>
        <w:t>supercooled</w:t>
      </w:r>
      <w:proofErr w:type="spellEnd"/>
      <w:r w:rsidRPr="000A6A17">
        <w:rPr>
          <w:rFonts w:cstheme="minorHAnsi"/>
          <w:sz w:val="24"/>
          <w:szCs w:val="24"/>
        </w:rPr>
        <w:t xml:space="preserve"> water, which is important for charge separation and lightning, was somewhat rare in the </w:t>
      </w:r>
      <w:proofErr w:type="spellStart"/>
      <w:r w:rsidRPr="000A6A17">
        <w:rPr>
          <w:rFonts w:cstheme="minorHAnsi"/>
          <w:sz w:val="24"/>
          <w:szCs w:val="24"/>
        </w:rPr>
        <w:t>eyewall</w:t>
      </w:r>
      <w:proofErr w:type="spellEnd"/>
      <w:r w:rsidRPr="000A6A17">
        <w:rPr>
          <w:rFonts w:cstheme="minorHAnsi"/>
          <w:sz w:val="24"/>
          <w:szCs w:val="24"/>
        </w:rPr>
        <w:t xml:space="preserve"> region.  They suggested that remote lightning measurement</w:t>
      </w:r>
      <w:r w:rsidR="00D81030" w:rsidRPr="000A6A17">
        <w:rPr>
          <w:rFonts w:cstheme="minorHAnsi"/>
          <w:sz w:val="24"/>
          <w:szCs w:val="24"/>
        </w:rPr>
        <w:t>s would help locate</w:t>
      </w:r>
      <w:r w:rsidRPr="000A6A17">
        <w:rPr>
          <w:rFonts w:cstheme="minorHAnsi"/>
          <w:sz w:val="24"/>
          <w:szCs w:val="24"/>
        </w:rPr>
        <w:t xml:space="preserve"> these</w:t>
      </w:r>
      <w:r w:rsidR="005C16EE" w:rsidRPr="000A6A17">
        <w:rPr>
          <w:rFonts w:cstheme="minorHAnsi"/>
          <w:sz w:val="24"/>
          <w:szCs w:val="24"/>
        </w:rPr>
        <w:t xml:space="preserve"> mixed phase regions. In a later study, Black and </w:t>
      </w:r>
      <w:proofErr w:type="spellStart"/>
      <w:r w:rsidR="005C16EE" w:rsidRPr="000A6A17">
        <w:rPr>
          <w:rFonts w:cstheme="minorHAnsi"/>
          <w:sz w:val="24"/>
          <w:szCs w:val="24"/>
        </w:rPr>
        <w:t>Hallett</w:t>
      </w:r>
      <w:proofErr w:type="spellEnd"/>
      <w:r w:rsidR="005C16EE" w:rsidRPr="000A6A17">
        <w:rPr>
          <w:rFonts w:cstheme="minorHAnsi"/>
          <w:sz w:val="24"/>
          <w:szCs w:val="24"/>
        </w:rPr>
        <w:t xml:space="preserve"> (1999) surveyed r</w:t>
      </w:r>
      <w:r w:rsidR="0037530A" w:rsidRPr="000A6A17">
        <w:rPr>
          <w:rFonts w:cstheme="minorHAnsi"/>
          <w:sz w:val="24"/>
          <w:szCs w:val="24"/>
        </w:rPr>
        <w:t>eports of electrical activity from</w:t>
      </w:r>
      <w:r w:rsidR="005C16EE" w:rsidRPr="000A6A17">
        <w:rPr>
          <w:rFonts w:cstheme="minorHAnsi"/>
          <w:sz w:val="24"/>
          <w:szCs w:val="24"/>
        </w:rPr>
        <w:t xml:space="preserve"> a large sample aircraft flights into tropical cyclones. Their results indicated that tropical cyclone lightning within 100 km of the storm center was somewhat rare and was usually associated with fairly strong updrafts (&gt; 10 m s</w:t>
      </w:r>
      <w:r w:rsidR="005C16EE" w:rsidRPr="000A6A17">
        <w:rPr>
          <w:rFonts w:cstheme="minorHAnsi"/>
          <w:sz w:val="24"/>
          <w:szCs w:val="24"/>
          <w:vertAlign w:val="superscript"/>
        </w:rPr>
        <w:t>-1</w:t>
      </w:r>
      <w:r w:rsidR="005C16EE" w:rsidRPr="000A6A17">
        <w:rPr>
          <w:rFonts w:cstheme="minorHAnsi"/>
          <w:sz w:val="24"/>
          <w:szCs w:val="24"/>
        </w:rPr>
        <w:t>)</w:t>
      </w:r>
      <w:r w:rsidR="00362E0D" w:rsidRPr="000A6A17">
        <w:rPr>
          <w:rFonts w:cstheme="minorHAnsi"/>
          <w:sz w:val="24"/>
          <w:szCs w:val="24"/>
        </w:rPr>
        <w:t xml:space="preserve"> in the mixed phase region above the freezing level</w:t>
      </w:r>
      <w:r w:rsidR="005C16EE" w:rsidRPr="000A6A17">
        <w:rPr>
          <w:rFonts w:cstheme="minorHAnsi"/>
          <w:sz w:val="24"/>
          <w:szCs w:val="24"/>
        </w:rPr>
        <w:t xml:space="preserve">. </w:t>
      </w:r>
      <w:r w:rsidR="008054B7" w:rsidRPr="000A6A17">
        <w:rPr>
          <w:rFonts w:cstheme="minorHAnsi"/>
          <w:sz w:val="24"/>
          <w:szCs w:val="24"/>
        </w:rPr>
        <w:t>Although updrafts of 25 m s</w:t>
      </w:r>
      <w:r w:rsidR="008054B7" w:rsidRPr="000A6A17">
        <w:rPr>
          <w:rFonts w:cstheme="minorHAnsi"/>
          <w:sz w:val="24"/>
          <w:szCs w:val="24"/>
          <w:vertAlign w:val="superscript"/>
        </w:rPr>
        <w:t>-1</w:t>
      </w:r>
      <w:r w:rsidR="008054B7" w:rsidRPr="000A6A17">
        <w:rPr>
          <w:rFonts w:cstheme="minorHAnsi"/>
          <w:sz w:val="24"/>
          <w:szCs w:val="24"/>
        </w:rPr>
        <w:t xml:space="preserve"> have been observe</w:t>
      </w:r>
      <w:r w:rsidR="003A4236" w:rsidRPr="000A6A17">
        <w:rPr>
          <w:rFonts w:cstheme="minorHAnsi"/>
          <w:sz w:val="24"/>
          <w:szCs w:val="24"/>
        </w:rPr>
        <w:t>d by aircraft (Black et al. 1994</w:t>
      </w:r>
      <w:r w:rsidR="008054B7" w:rsidRPr="000A6A17">
        <w:rPr>
          <w:rFonts w:cstheme="minorHAnsi"/>
          <w:sz w:val="24"/>
          <w:szCs w:val="24"/>
        </w:rPr>
        <w:t>), the typical values</w:t>
      </w:r>
      <w:r w:rsidR="0037530A" w:rsidRPr="000A6A17">
        <w:rPr>
          <w:rFonts w:cstheme="minorHAnsi"/>
          <w:sz w:val="24"/>
          <w:szCs w:val="24"/>
        </w:rPr>
        <w:t xml:space="preserve"> in tropical cyclones</w:t>
      </w:r>
      <w:r w:rsidR="008054B7" w:rsidRPr="000A6A17">
        <w:rPr>
          <w:rFonts w:cstheme="minorHAnsi"/>
          <w:sz w:val="24"/>
          <w:szCs w:val="24"/>
        </w:rPr>
        <w:t xml:space="preserve"> are usu</w:t>
      </w:r>
      <w:r w:rsidR="00D81030" w:rsidRPr="000A6A17">
        <w:rPr>
          <w:rFonts w:cstheme="minorHAnsi"/>
          <w:sz w:val="24"/>
          <w:szCs w:val="24"/>
        </w:rPr>
        <w:t xml:space="preserve">ally much weaker. For example, </w:t>
      </w:r>
      <w:r w:rsidR="008054B7" w:rsidRPr="000A6A17">
        <w:rPr>
          <w:rFonts w:cstheme="minorHAnsi"/>
          <w:sz w:val="24"/>
          <w:szCs w:val="24"/>
        </w:rPr>
        <w:t xml:space="preserve">Jorgensen et al. (1985) </w:t>
      </w:r>
      <w:r w:rsidR="00D81030" w:rsidRPr="000A6A17">
        <w:rPr>
          <w:rFonts w:cstheme="minorHAnsi"/>
          <w:sz w:val="24"/>
          <w:szCs w:val="24"/>
        </w:rPr>
        <w:t>showed that the 90</w:t>
      </w:r>
      <w:r w:rsidR="00D81030" w:rsidRPr="000A6A17">
        <w:rPr>
          <w:rFonts w:cstheme="minorHAnsi"/>
          <w:sz w:val="24"/>
          <w:szCs w:val="24"/>
          <w:vertAlign w:val="superscript"/>
        </w:rPr>
        <w:t>th</w:t>
      </w:r>
      <w:r w:rsidR="00D81030" w:rsidRPr="000A6A17">
        <w:rPr>
          <w:rFonts w:cstheme="minorHAnsi"/>
          <w:sz w:val="24"/>
          <w:szCs w:val="24"/>
        </w:rPr>
        <w:t xml:space="preserve"> percentile of hurricane </w:t>
      </w:r>
      <w:proofErr w:type="spellStart"/>
      <w:r w:rsidR="00D81030" w:rsidRPr="000A6A17">
        <w:rPr>
          <w:rFonts w:cstheme="minorHAnsi"/>
          <w:sz w:val="24"/>
          <w:szCs w:val="24"/>
        </w:rPr>
        <w:t>eyewall</w:t>
      </w:r>
      <w:proofErr w:type="spellEnd"/>
      <w:r w:rsidR="00D81030" w:rsidRPr="000A6A17">
        <w:rPr>
          <w:rFonts w:cstheme="minorHAnsi"/>
          <w:sz w:val="24"/>
          <w:szCs w:val="24"/>
        </w:rPr>
        <w:t xml:space="preserve"> updraft speed was only about 4 m s</w:t>
      </w:r>
      <w:r w:rsidR="00D81030" w:rsidRPr="000A6A17">
        <w:rPr>
          <w:rFonts w:cstheme="minorHAnsi"/>
          <w:sz w:val="24"/>
          <w:szCs w:val="24"/>
          <w:vertAlign w:val="superscript"/>
        </w:rPr>
        <w:t>-1</w:t>
      </w:r>
      <w:r w:rsidR="00D81030" w:rsidRPr="000A6A17">
        <w:rPr>
          <w:rFonts w:cstheme="minorHAnsi"/>
          <w:sz w:val="24"/>
          <w:szCs w:val="24"/>
        </w:rPr>
        <w:t xml:space="preserve">. </w:t>
      </w:r>
      <w:r w:rsidR="008054B7" w:rsidRPr="000A6A17">
        <w:rPr>
          <w:rFonts w:cstheme="minorHAnsi"/>
          <w:sz w:val="24"/>
          <w:szCs w:val="24"/>
        </w:rPr>
        <w:t xml:space="preserve"> </w:t>
      </w:r>
      <w:r w:rsidR="005C16EE" w:rsidRPr="000A6A17">
        <w:rPr>
          <w:rFonts w:cstheme="minorHAnsi"/>
          <w:sz w:val="24"/>
          <w:szCs w:val="24"/>
        </w:rPr>
        <w:t xml:space="preserve"> </w:t>
      </w:r>
      <w:r w:rsidR="00D81030" w:rsidRPr="000A6A17">
        <w:rPr>
          <w:rFonts w:cstheme="minorHAnsi"/>
          <w:sz w:val="24"/>
          <w:szCs w:val="24"/>
        </w:rPr>
        <w:t>Thus, lightning observations can also provide information about hurricane updrafts strength</w:t>
      </w:r>
      <w:r w:rsidR="00362E0D" w:rsidRPr="000A6A17">
        <w:rPr>
          <w:rFonts w:cstheme="minorHAnsi"/>
          <w:sz w:val="24"/>
          <w:szCs w:val="24"/>
        </w:rPr>
        <w:t>, especially those on the v</w:t>
      </w:r>
      <w:r w:rsidR="0037530A" w:rsidRPr="000A6A17">
        <w:rPr>
          <w:rFonts w:cstheme="minorHAnsi"/>
          <w:sz w:val="24"/>
          <w:szCs w:val="24"/>
        </w:rPr>
        <w:t>ery high end of the spectrum</w:t>
      </w:r>
      <w:r w:rsidR="00D81030" w:rsidRPr="000A6A17">
        <w:rPr>
          <w:rFonts w:cstheme="minorHAnsi"/>
          <w:sz w:val="24"/>
          <w:szCs w:val="24"/>
        </w:rPr>
        <w:t xml:space="preserve">. </w:t>
      </w:r>
    </w:p>
    <w:p w:rsidR="00680B77" w:rsidRPr="000A6A17" w:rsidRDefault="00EA52A8" w:rsidP="00304AC6">
      <w:pPr>
        <w:spacing w:after="0" w:line="480" w:lineRule="auto"/>
        <w:ind w:firstLine="360"/>
        <w:rPr>
          <w:rFonts w:cstheme="minorHAnsi"/>
          <w:sz w:val="24"/>
          <w:szCs w:val="24"/>
        </w:rPr>
      </w:pPr>
      <w:r w:rsidRPr="000A6A17">
        <w:rPr>
          <w:rFonts w:cstheme="minorHAnsi"/>
          <w:sz w:val="24"/>
          <w:szCs w:val="24"/>
        </w:rPr>
        <w:t>Thunderstorm lightning</w:t>
      </w:r>
      <w:r w:rsidR="00680B77" w:rsidRPr="000A6A17">
        <w:rPr>
          <w:rFonts w:cstheme="minorHAnsi"/>
          <w:sz w:val="24"/>
          <w:szCs w:val="24"/>
        </w:rPr>
        <w:t xml:space="preserve"> include</w:t>
      </w:r>
      <w:r w:rsidRPr="000A6A17">
        <w:rPr>
          <w:rFonts w:cstheme="minorHAnsi"/>
          <w:sz w:val="24"/>
          <w:szCs w:val="24"/>
        </w:rPr>
        <w:t>s</w:t>
      </w:r>
      <w:r w:rsidR="00680B77" w:rsidRPr="000A6A17">
        <w:rPr>
          <w:rFonts w:cstheme="minorHAnsi"/>
          <w:sz w:val="24"/>
          <w:szCs w:val="24"/>
        </w:rPr>
        <w:t xml:space="preserve"> cloud to ground (CG) and </w:t>
      </w:r>
      <w:proofErr w:type="spellStart"/>
      <w:r w:rsidR="00680B77" w:rsidRPr="000A6A17">
        <w:rPr>
          <w:rFonts w:cstheme="minorHAnsi"/>
          <w:sz w:val="24"/>
          <w:szCs w:val="24"/>
        </w:rPr>
        <w:t>intracloud</w:t>
      </w:r>
      <w:proofErr w:type="spellEnd"/>
      <w:r w:rsidR="00680B77" w:rsidRPr="000A6A17">
        <w:rPr>
          <w:rFonts w:cstheme="minorHAnsi"/>
          <w:sz w:val="24"/>
          <w:szCs w:val="24"/>
        </w:rPr>
        <w:t xml:space="preserve"> (IC) strikes. Most estimates of the ratio of IC to CG strikes (often defined as Z) indicate that the majority </w:t>
      </w:r>
      <w:r w:rsidR="00C547F4" w:rsidRPr="000A6A17">
        <w:rPr>
          <w:rFonts w:cstheme="minorHAnsi"/>
          <w:sz w:val="24"/>
          <w:szCs w:val="24"/>
        </w:rPr>
        <w:t xml:space="preserve">of strikes </w:t>
      </w:r>
      <w:r w:rsidR="00680B77" w:rsidRPr="000A6A17">
        <w:rPr>
          <w:rFonts w:cstheme="minorHAnsi"/>
          <w:sz w:val="24"/>
          <w:szCs w:val="24"/>
        </w:rPr>
        <w:t>are IC. For example, in a study of lightning activity in Brazil</w:t>
      </w:r>
      <w:r w:rsidRPr="000A6A17">
        <w:rPr>
          <w:rFonts w:cstheme="minorHAnsi"/>
          <w:sz w:val="24"/>
          <w:szCs w:val="24"/>
        </w:rPr>
        <w:t>,</w:t>
      </w:r>
      <w:r w:rsidR="00680B77" w:rsidRPr="000A6A17">
        <w:rPr>
          <w:rFonts w:cstheme="minorHAnsi"/>
          <w:sz w:val="24"/>
          <w:szCs w:val="24"/>
        </w:rPr>
        <w:t xml:space="preserve"> De Souza et al. (2008) found </w:t>
      </w:r>
      <w:r w:rsidRPr="000A6A17">
        <w:rPr>
          <w:rFonts w:cstheme="minorHAnsi"/>
          <w:sz w:val="24"/>
          <w:szCs w:val="24"/>
        </w:rPr>
        <w:t xml:space="preserve">Z values </w:t>
      </w:r>
      <w:r w:rsidR="00680B77" w:rsidRPr="000A6A17">
        <w:rPr>
          <w:rFonts w:cstheme="minorHAnsi"/>
          <w:sz w:val="24"/>
          <w:szCs w:val="24"/>
        </w:rPr>
        <w:t xml:space="preserve">ranging from 2 to 12. In a study over the continental U.S., </w:t>
      </w:r>
      <w:proofErr w:type="spellStart"/>
      <w:r w:rsidR="00680B77" w:rsidRPr="000A6A17">
        <w:rPr>
          <w:rFonts w:cstheme="minorHAnsi"/>
          <w:sz w:val="24"/>
          <w:szCs w:val="24"/>
        </w:rPr>
        <w:t>Boccippio</w:t>
      </w:r>
      <w:proofErr w:type="spellEnd"/>
      <w:r w:rsidR="00680B77" w:rsidRPr="000A6A17">
        <w:rPr>
          <w:rFonts w:cstheme="minorHAnsi"/>
          <w:sz w:val="24"/>
          <w:szCs w:val="24"/>
        </w:rPr>
        <w:t xml:space="preserve"> et al. (2001) estimate a Z value of about 3. </w:t>
      </w:r>
      <w:r w:rsidR="00AB76CA" w:rsidRPr="000A6A17">
        <w:rPr>
          <w:rFonts w:cstheme="minorHAnsi"/>
          <w:sz w:val="24"/>
          <w:szCs w:val="24"/>
        </w:rPr>
        <w:t>Studies of thunderstorms over land indicate that total light</w:t>
      </w:r>
      <w:r w:rsidR="004058CB" w:rsidRPr="000A6A17">
        <w:rPr>
          <w:rFonts w:cstheme="minorHAnsi"/>
          <w:sz w:val="24"/>
          <w:szCs w:val="24"/>
        </w:rPr>
        <w:t>n</w:t>
      </w:r>
      <w:r w:rsidR="00AB76CA" w:rsidRPr="000A6A17">
        <w:rPr>
          <w:rFonts w:cstheme="minorHAnsi"/>
          <w:sz w:val="24"/>
          <w:szCs w:val="24"/>
        </w:rPr>
        <w:t xml:space="preserve">ing (the sum of CG and IC strikes) is best correlated with updraft speed and convective structure (e.g., Reap and </w:t>
      </w:r>
      <w:proofErr w:type="spellStart"/>
      <w:r w:rsidR="00AB76CA" w:rsidRPr="000A6A17">
        <w:rPr>
          <w:rFonts w:cstheme="minorHAnsi"/>
          <w:sz w:val="24"/>
          <w:szCs w:val="24"/>
        </w:rPr>
        <w:t>MacGorman</w:t>
      </w:r>
      <w:proofErr w:type="spellEnd"/>
      <w:r w:rsidR="00AB76CA" w:rsidRPr="000A6A17">
        <w:rPr>
          <w:rFonts w:cstheme="minorHAnsi"/>
          <w:sz w:val="24"/>
          <w:szCs w:val="24"/>
        </w:rPr>
        <w:t xml:space="preserve"> 1989, </w:t>
      </w:r>
      <w:proofErr w:type="spellStart"/>
      <w:r w:rsidR="00AB76CA" w:rsidRPr="000A6A17">
        <w:rPr>
          <w:rFonts w:cstheme="minorHAnsi"/>
          <w:sz w:val="24"/>
          <w:szCs w:val="24"/>
        </w:rPr>
        <w:t>Wiens</w:t>
      </w:r>
      <w:proofErr w:type="spellEnd"/>
      <w:r w:rsidR="00AB76CA" w:rsidRPr="000A6A17">
        <w:rPr>
          <w:rFonts w:cstheme="minorHAnsi"/>
          <w:sz w:val="24"/>
          <w:szCs w:val="24"/>
        </w:rPr>
        <w:t xml:space="preserve"> et al. 2005</w:t>
      </w:r>
      <w:r w:rsidR="00C547F4" w:rsidRPr="000A6A17">
        <w:rPr>
          <w:rFonts w:cstheme="minorHAnsi"/>
          <w:sz w:val="24"/>
          <w:szCs w:val="24"/>
        </w:rPr>
        <w:t xml:space="preserve">). </w:t>
      </w:r>
      <w:r w:rsidR="0037530A" w:rsidRPr="000A6A17">
        <w:rPr>
          <w:rFonts w:cstheme="minorHAnsi"/>
          <w:sz w:val="24"/>
          <w:szCs w:val="24"/>
        </w:rPr>
        <w:t>These findings indicate</w:t>
      </w:r>
      <w:r w:rsidR="00C547F4" w:rsidRPr="000A6A17">
        <w:rPr>
          <w:rFonts w:cstheme="minorHAnsi"/>
          <w:sz w:val="24"/>
          <w:szCs w:val="24"/>
        </w:rPr>
        <w:t xml:space="preserve"> that total light</w:t>
      </w:r>
      <w:r w:rsidR="004058CB" w:rsidRPr="000A6A17">
        <w:rPr>
          <w:rFonts w:cstheme="minorHAnsi"/>
          <w:sz w:val="24"/>
          <w:szCs w:val="24"/>
        </w:rPr>
        <w:t>n</w:t>
      </w:r>
      <w:r w:rsidR="00C547F4" w:rsidRPr="000A6A17">
        <w:rPr>
          <w:rFonts w:cstheme="minorHAnsi"/>
          <w:sz w:val="24"/>
          <w:szCs w:val="24"/>
        </w:rPr>
        <w:t xml:space="preserve">ing measurements would provide the most information concerning the convective evolution and related intensity and structure changes of tropical cyclones. </w:t>
      </w:r>
      <w:r w:rsidR="00680B77" w:rsidRPr="000A6A17">
        <w:rPr>
          <w:rFonts w:cstheme="minorHAnsi"/>
          <w:sz w:val="24"/>
          <w:szCs w:val="24"/>
        </w:rPr>
        <w:t xml:space="preserve"> </w:t>
      </w:r>
    </w:p>
    <w:p w:rsidR="00EA52A8" w:rsidRPr="000A6A17" w:rsidRDefault="00E5593E" w:rsidP="00304AC6">
      <w:pPr>
        <w:spacing w:after="0" w:line="480" w:lineRule="auto"/>
        <w:ind w:firstLine="360"/>
        <w:rPr>
          <w:rFonts w:cstheme="minorHAnsi"/>
          <w:sz w:val="24"/>
          <w:szCs w:val="24"/>
        </w:rPr>
      </w:pPr>
      <w:r w:rsidRPr="000A6A17">
        <w:rPr>
          <w:rFonts w:cstheme="minorHAnsi"/>
          <w:sz w:val="24"/>
          <w:szCs w:val="24"/>
        </w:rPr>
        <w:lastRenderedPageBreak/>
        <w:t>T</w:t>
      </w:r>
      <w:r w:rsidR="00EA52A8" w:rsidRPr="000A6A17">
        <w:rPr>
          <w:rFonts w:cstheme="minorHAnsi"/>
          <w:sz w:val="24"/>
          <w:szCs w:val="24"/>
        </w:rPr>
        <w:t>otal light</w:t>
      </w:r>
      <w:r w:rsidRPr="000A6A17">
        <w:rPr>
          <w:rFonts w:cstheme="minorHAnsi"/>
          <w:sz w:val="24"/>
          <w:szCs w:val="24"/>
        </w:rPr>
        <w:t>n</w:t>
      </w:r>
      <w:r w:rsidR="00EA52A8" w:rsidRPr="000A6A17">
        <w:rPr>
          <w:rFonts w:cstheme="minorHAnsi"/>
          <w:sz w:val="24"/>
          <w:szCs w:val="24"/>
        </w:rPr>
        <w:t>ing</w:t>
      </w:r>
      <w:r w:rsidRPr="000A6A17">
        <w:rPr>
          <w:rFonts w:cstheme="minorHAnsi"/>
          <w:sz w:val="24"/>
          <w:szCs w:val="24"/>
        </w:rPr>
        <w:t xml:space="preserve"> </w:t>
      </w:r>
      <w:r w:rsidR="00EA52A8" w:rsidRPr="000A6A17">
        <w:rPr>
          <w:rFonts w:cstheme="minorHAnsi"/>
          <w:sz w:val="24"/>
          <w:szCs w:val="24"/>
        </w:rPr>
        <w:t xml:space="preserve">can be measured from </w:t>
      </w:r>
      <w:r w:rsidRPr="000A6A17">
        <w:rPr>
          <w:rFonts w:cstheme="minorHAnsi"/>
          <w:sz w:val="24"/>
          <w:szCs w:val="24"/>
        </w:rPr>
        <w:t xml:space="preserve">ground based Lightning Mapping Arrays (LMA), such as the Los Alamos </w:t>
      </w:r>
      <w:proofErr w:type="spellStart"/>
      <w:r w:rsidRPr="000A6A17">
        <w:rPr>
          <w:rFonts w:cstheme="minorHAnsi"/>
          <w:sz w:val="24"/>
          <w:szCs w:val="24"/>
        </w:rPr>
        <w:t>Sferic</w:t>
      </w:r>
      <w:proofErr w:type="spellEnd"/>
      <w:r w:rsidRPr="000A6A17">
        <w:rPr>
          <w:rFonts w:cstheme="minorHAnsi"/>
          <w:sz w:val="24"/>
          <w:szCs w:val="24"/>
        </w:rPr>
        <w:t xml:space="preserve"> Array (LASA) (Shao et al. 2006). The three dimensional </w:t>
      </w:r>
      <w:r w:rsidR="00C547F4" w:rsidRPr="000A6A17">
        <w:rPr>
          <w:rFonts w:cstheme="minorHAnsi"/>
          <w:sz w:val="24"/>
          <w:szCs w:val="24"/>
        </w:rPr>
        <w:t xml:space="preserve">charge </w:t>
      </w:r>
      <w:proofErr w:type="gramStart"/>
      <w:r w:rsidRPr="000A6A17">
        <w:rPr>
          <w:rFonts w:cstheme="minorHAnsi"/>
          <w:sz w:val="24"/>
          <w:szCs w:val="24"/>
        </w:rPr>
        <w:t>distribution</w:t>
      </w:r>
      <w:proofErr w:type="gramEnd"/>
      <w:r w:rsidRPr="000A6A17">
        <w:rPr>
          <w:rFonts w:cstheme="minorHAnsi"/>
          <w:sz w:val="24"/>
          <w:szCs w:val="24"/>
        </w:rPr>
        <w:t xml:space="preserve"> can also be </w:t>
      </w:r>
      <w:r w:rsidR="00C547F4" w:rsidRPr="000A6A17">
        <w:rPr>
          <w:rFonts w:cstheme="minorHAnsi"/>
          <w:sz w:val="24"/>
          <w:szCs w:val="24"/>
        </w:rPr>
        <w:t>measured</w:t>
      </w:r>
      <w:r w:rsidR="00A01EE4" w:rsidRPr="000A6A17">
        <w:rPr>
          <w:rFonts w:cstheme="minorHAnsi"/>
          <w:sz w:val="24"/>
          <w:szCs w:val="24"/>
        </w:rPr>
        <w:t xml:space="preserve"> from LMAs, which allows the source height of the lightning to be estimated. </w:t>
      </w:r>
      <w:proofErr w:type="spellStart"/>
      <w:r w:rsidR="00A01EE4" w:rsidRPr="000A6A17">
        <w:rPr>
          <w:rFonts w:cstheme="minorHAnsi"/>
          <w:sz w:val="24"/>
          <w:szCs w:val="24"/>
        </w:rPr>
        <w:t>Fierro</w:t>
      </w:r>
      <w:proofErr w:type="spellEnd"/>
      <w:r w:rsidR="00A01EE4" w:rsidRPr="000A6A17">
        <w:rPr>
          <w:rFonts w:cstheme="minorHAnsi"/>
          <w:sz w:val="24"/>
          <w:szCs w:val="24"/>
        </w:rPr>
        <w:t xml:space="preserve"> et al. (2011a) used LASA data to investigate the lightning activity in Hurricanes Rita and Katrina from the 2005 Hurricane Season while the cyclones were in the Gulf of Mexico. Results showed that the total lightning information was useful for monitoring the convective evolution of those storms. The results also showed that the periods of rapid intensification were associated with an increase in the discharge heights of the IC light</w:t>
      </w:r>
      <w:r w:rsidR="004058CB" w:rsidRPr="000A6A17">
        <w:rPr>
          <w:rFonts w:cstheme="minorHAnsi"/>
          <w:sz w:val="24"/>
          <w:szCs w:val="24"/>
        </w:rPr>
        <w:t>n</w:t>
      </w:r>
      <w:r w:rsidR="00A01EE4" w:rsidRPr="000A6A17">
        <w:rPr>
          <w:rFonts w:cstheme="minorHAnsi"/>
          <w:sz w:val="24"/>
          <w:szCs w:val="24"/>
        </w:rPr>
        <w:t xml:space="preserve">ing. This work </w:t>
      </w:r>
      <w:r w:rsidR="00C547F4" w:rsidRPr="000A6A17">
        <w:rPr>
          <w:rFonts w:cstheme="minorHAnsi"/>
          <w:sz w:val="24"/>
          <w:szCs w:val="24"/>
        </w:rPr>
        <w:t xml:space="preserve">again </w:t>
      </w:r>
      <w:r w:rsidR="00A01EE4" w:rsidRPr="000A6A17">
        <w:rPr>
          <w:rFonts w:cstheme="minorHAnsi"/>
          <w:sz w:val="24"/>
          <w:szCs w:val="24"/>
        </w:rPr>
        <w:t xml:space="preserve">highlights the need for total lightning measurements in tropical cyclones. Unfortunately, the range of the LMAs is limited to a few hundred kilometers, so these systems are not </w:t>
      </w:r>
      <w:r w:rsidR="0037530A" w:rsidRPr="000A6A17">
        <w:rPr>
          <w:rFonts w:cstheme="minorHAnsi"/>
          <w:sz w:val="24"/>
          <w:szCs w:val="24"/>
        </w:rPr>
        <w:t>well suited for</w:t>
      </w:r>
      <w:r w:rsidR="00A01EE4" w:rsidRPr="000A6A17">
        <w:rPr>
          <w:rFonts w:cstheme="minorHAnsi"/>
          <w:sz w:val="24"/>
          <w:szCs w:val="24"/>
        </w:rPr>
        <w:t xml:space="preserve"> statistical studies with large samples. A special class of IC light</w:t>
      </w:r>
      <w:r w:rsidR="004058CB" w:rsidRPr="000A6A17">
        <w:rPr>
          <w:rFonts w:cstheme="minorHAnsi"/>
          <w:sz w:val="24"/>
          <w:szCs w:val="24"/>
        </w:rPr>
        <w:t>n</w:t>
      </w:r>
      <w:r w:rsidR="00A01EE4" w:rsidRPr="000A6A17">
        <w:rPr>
          <w:rFonts w:cstheme="minorHAnsi"/>
          <w:sz w:val="24"/>
          <w:szCs w:val="24"/>
        </w:rPr>
        <w:t>ing called narrow bipolar events (NBE) ca</w:t>
      </w:r>
      <w:r w:rsidR="00C547F4" w:rsidRPr="000A6A17">
        <w:rPr>
          <w:rFonts w:cstheme="minorHAnsi"/>
          <w:sz w:val="24"/>
          <w:szCs w:val="24"/>
        </w:rPr>
        <w:t>n be detected at longer ranges due to their characteristic large amplitudes (</w:t>
      </w:r>
      <w:proofErr w:type="spellStart"/>
      <w:r w:rsidR="00C547F4" w:rsidRPr="000A6A17">
        <w:rPr>
          <w:rFonts w:cstheme="minorHAnsi"/>
          <w:sz w:val="24"/>
          <w:szCs w:val="24"/>
        </w:rPr>
        <w:t>Fierro</w:t>
      </w:r>
      <w:proofErr w:type="spellEnd"/>
      <w:r w:rsidR="00C547F4" w:rsidRPr="000A6A17">
        <w:rPr>
          <w:rFonts w:cstheme="minorHAnsi"/>
          <w:sz w:val="24"/>
          <w:szCs w:val="24"/>
        </w:rPr>
        <w:t xml:space="preserve"> et al. 2011a), but still cannot provide basin-wide coverage. </w:t>
      </w:r>
    </w:p>
    <w:p w:rsidR="00C547F4" w:rsidRPr="000A6A17" w:rsidRDefault="0037530A" w:rsidP="00304AC6">
      <w:pPr>
        <w:spacing w:after="0" w:line="480" w:lineRule="auto"/>
        <w:ind w:firstLine="360"/>
        <w:rPr>
          <w:rFonts w:cstheme="minorHAnsi"/>
          <w:sz w:val="24"/>
          <w:szCs w:val="24"/>
        </w:rPr>
      </w:pPr>
      <w:r w:rsidRPr="000A6A17">
        <w:rPr>
          <w:rFonts w:cstheme="minorHAnsi"/>
          <w:sz w:val="24"/>
          <w:szCs w:val="24"/>
        </w:rPr>
        <w:t xml:space="preserve">Total Lightning </w:t>
      </w:r>
      <w:r w:rsidR="00C547F4" w:rsidRPr="000A6A17">
        <w:rPr>
          <w:rFonts w:cstheme="minorHAnsi"/>
          <w:sz w:val="24"/>
          <w:szCs w:val="24"/>
        </w:rPr>
        <w:t>can also be measured from satellites. The Optical Transient Detector (OTD) on a National Aeronautics and Space Administra</w:t>
      </w:r>
      <w:r w:rsidRPr="000A6A17">
        <w:rPr>
          <w:rFonts w:cstheme="minorHAnsi"/>
          <w:sz w:val="24"/>
          <w:szCs w:val="24"/>
        </w:rPr>
        <w:t>tion (NASA) LEO</w:t>
      </w:r>
      <w:r w:rsidR="00C547F4" w:rsidRPr="000A6A17">
        <w:rPr>
          <w:rFonts w:cstheme="minorHAnsi"/>
          <w:sz w:val="24"/>
          <w:szCs w:val="24"/>
        </w:rPr>
        <w:t xml:space="preserve"> satellite provided total lightning locations from 1995 to 2002 and the Lightning Imaging Sensor (LIS) on NASA’s Tropical Rainfall Measuring Mission (TRMM) continues to provide total lightning measurements (</w:t>
      </w:r>
      <w:proofErr w:type="spellStart"/>
      <w:r w:rsidR="00C547F4" w:rsidRPr="000A6A17">
        <w:rPr>
          <w:rFonts w:cstheme="minorHAnsi"/>
          <w:sz w:val="24"/>
          <w:szCs w:val="24"/>
        </w:rPr>
        <w:t>Bocci</w:t>
      </w:r>
      <w:r w:rsidR="00AA28F1" w:rsidRPr="000A6A17">
        <w:rPr>
          <w:rFonts w:cstheme="minorHAnsi"/>
          <w:sz w:val="24"/>
          <w:szCs w:val="24"/>
        </w:rPr>
        <w:t>ppio</w:t>
      </w:r>
      <w:proofErr w:type="spellEnd"/>
      <w:r w:rsidR="00AA28F1" w:rsidRPr="000A6A17">
        <w:rPr>
          <w:rFonts w:cstheme="minorHAnsi"/>
          <w:sz w:val="24"/>
          <w:szCs w:val="24"/>
        </w:rPr>
        <w:t xml:space="preserve"> et al. 2002)</w:t>
      </w:r>
      <w:r w:rsidR="00C547F4" w:rsidRPr="000A6A17">
        <w:rPr>
          <w:rFonts w:cstheme="minorHAnsi"/>
          <w:sz w:val="24"/>
          <w:szCs w:val="24"/>
        </w:rPr>
        <w:t xml:space="preserve">. Because the OTD and LIS only provide snapshots of lightning locations, they cannot be used to study the evolution of individual storms. However, they have been used to provide </w:t>
      </w:r>
      <w:proofErr w:type="spellStart"/>
      <w:r w:rsidR="00C547F4" w:rsidRPr="000A6A17">
        <w:rPr>
          <w:rFonts w:cstheme="minorHAnsi"/>
          <w:sz w:val="24"/>
          <w:szCs w:val="24"/>
        </w:rPr>
        <w:t>climatologies</w:t>
      </w:r>
      <w:proofErr w:type="spellEnd"/>
      <w:r w:rsidR="00C547F4" w:rsidRPr="000A6A17">
        <w:rPr>
          <w:rFonts w:cstheme="minorHAnsi"/>
          <w:sz w:val="24"/>
          <w:szCs w:val="24"/>
        </w:rPr>
        <w:t xml:space="preserve"> of the spatial coverage of total lightning (Christian et al.  2003) and have also been used in tropical cyclone studies through compositing approaches (Cecil et al 2002).</w:t>
      </w:r>
    </w:p>
    <w:p w:rsidR="00506034" w:rsidRPr="000A6A17" w:rsidRDefault="00AA28F1" w:rsidP="00506034">
      <w:pPr>
        <w:spacing w:after="0" w:line="480" w:lineRule="auto"/>
        <w:ind w:firstLine="360"/>
        <w:rPr>
          <w:rFonts w:cstheme="minorHAnsi"/>
          <w:sz w:val="24"/>
          <w:szCs w:val="24"/>
        </w:rPr>
      </w:pPr>
      <w:r w:rsidRPr="000A6A17">
        <w:rPr>
          <w:rFonts w:cstheme="minorHAnsi"/>
          <w:sz w:val="24"/>
          <w:szCs w:val="24"/>
        </w:rPr>
        <w:lastRenderedPageBreak/>
        <w:t xml:space="preserve">Two exciting new developments that will provide total lightning measures over extended tropical cyclone regions are </w:t>
      </w:r>
      <w:r w:rsidR="001202C5" w:rsidRPr="000A6A17">
        <w:rPr>
          <w:rFonts w:cstheme="minorHAnsi"/>
          <w:sz w:val="24"/>
          <w:szCs w:val="24"/>
        </w:rPr>
        <w:t xml:space="preserve">the </w:t>
      </w:r>
      <w:r w:rsidRPr="000A6A17">
        <w:rPr>
          <w:rFonts w:cstheme="minorHAnsi"/>
          <w:sz w:val="24"/>
          <w:szCs w:val="24"/>
        </w:rPr>
        <w:t>ground-based Earth Networks total light</w:t>
      </w:r>
      <w:r w:rsidR="004058CB" w:rsidRPr="000A6A17">
        <w:rPr>
          <w:rFonts w:cstheme="minorHAnsi"/>
          <w:sz w:val="24"/>
          <w:szCs w:val="24"/>
        </w:rPr>
        <w:t>n</w:t>
      </w:r>
      <w:r w:rsidRPr="000A6A17">
        <w:rPr>
          <w:rFonts w:cstheme="minorHAnsi"/>
          <w:sz w:val="24"/>
          <w:szCs w:val="24"/>
        </w:rPr>
        <w:t>ing network (ENTLN) (</w:t>
      </w:r>
      <w:hyperlink r:id="rId9" w:history="1">
        <w:r w:rsidRPr="000A6A17">
          <w:rPr>
            <w:rStyle w:val="Hyperlink"/>
            <w:rFonts w:cstheme="minorHAnsi"/>
            <w:sz w:val="24"/>
            <w:szCs w:val="24"/>
          </w:rPr>
          <w:t>http://earthnetworks.com/Products/TotalLightningNetwork.aspx</w:t>
        </w:r>
      </w:hyperlink>
      <w:r w:rsidRPr="000A6A17">
        <w:rPr>
          <w:rFonts w:cstheme="minorHAnsi"/>
          <w:sz w:val="24"/>
          <w:szCs w:val="24"/>
        </w:rPr>
        <w:t xml:space="preserve">) and the space-based Geostationary Lightning Mapper (GLM) , which will be on the next generation GOES satellites starting with GOES-R (www.goes-r.gov ). The ENTLN uses a </w:t>
      </w:r>
      <w:r w:rsidR="00506034" w:rsidRPr="000A6A17">
        <w:rPr>
          <w:rFonts w:cstheme="minorHAnsi"/>
          <w:sz w:val="24"/>
          <w:szCs w:val="24"/>
        </w:rPr>
        <w:t>network of about 500 sensors that detect a broad range of frequencies to estimate total lightning locations. Some preliminary data is available in the Atlantic out to about 60</w:t>
      </w:r>
      <w:r w:rsidR="00506034" w:rsidRPr="000A6A17">
        <w:rPr>
          <w:rFonts w:cstheme="minorHAnsi"/>
          <w:sz w:val="24"/>
          <w:szCs w:val="24"/>
          <w:vertAlign w:val="superscript"/>
        </w:rPr>
        <w:t>o</w:t>
      </w:r>
      <w:r w:rsidR="00506034" w:rsidRPr="000A6A17">
        <w:rPr>
          <w:rFonts w:cstheme="minorHAnsi"/>
          <w:sz w:val="24"/>
          <w:szCs w:val="24"/>
        </w:rPr>
        <w:t>W from the 2010 and 2011 hurricane seasons.  The GLM will provide near continuous measures of total lightning locations over most of the area covered by GOES-East and –West, which includes most of the tropical cyclone regions of the Atlantic and eastern North Pacific basins. In addition, the GLM will have detection rates (70-90%) that are comparable to or greater than those from ground based systems.  Part of the motivation for this study is to prepare for the GLM, which should b</w:t>
      </w:r>
      <w:r w:rsidR="001202C5" w:rsidRPr="000A6A17">
        <w:rPr>
          <w:rFonts w:cstheme="minorHAnsi"/>
          <w:sz w:val="24"/>
          <w:szCs w:val="24"/>
        </w:rPr>
        <w:t>ecome available by late 2015</w:t>
      </w:r>
      <w:r w:rsidR="00506034" w:rsidRPr="000A6A17">
        <w:rPr>
          <w:rFonts w:cstheme="minorHAnsi"/>
          <w:sz w:val="24"/>
          <w:szCs w:val="24"/>
        </w:rPr>
        <w:t xml:space="preserve">. </w:t>
      </w:r>
    </w:p>
    <w:p w:rsidR="002B6554" w:rsidRPr="000A6A17" w:rsidRDefault="002B6554" w:rsidP="002B6554">
      <w:pPr>
        <w:spacing w:after="0" w:line="480" w:lineRule="auto"/>
        <w:ind w:firstLine="360"/>
        <w:rPr>
          <w:rFonts w:cstheme="minorHAnsi"/>
          <w:sz w:val="24"/>
          <w:szCs w:val="24"/>
        </w:rPr>
      </w:pPr>
      <w:r w:rsidRPr="000A6A17">
        <w:rPr>
          <w:rFonts w:cstheme="minorHAnsi"/>
          <w:sz w:val="24"/>
          <w:szCs w:val="24"/>
        </w:rPr>
        <w:t>Because the ENTLN is a recent development and the GOES-R GLM is still several years away, most of the studies to date on tropical cyclone lightning have relied on ground based systems</w:t>
      </w:r>
      <w:r w:rsidR="001202C5" w:rsidRPr="000A6A17">
        <w:rPr>
          <w:rFonts w:cstheme="minorHAnsi"/>
          <w:sz w:val="24"/>
          <w:szCs w:val="24"/>
        </w:rPr>
        <w:t>,</w:t>
      </w:r>
      <w:r w:rsidRPr="000A6A17">
        <w:rPr>
          <w:rFonts w:cstheme="minorHAnsi"/>
          <w:sz w:val="24"/>
          <w:szCs w:val="24"/>
        </w:rPr>
        <w:t xml:space="preserve"> which primarily detect GG strikes. One of the earliest of these networks is the National Lightning Detection Network (NLDN), which has been available since the 1980s (Orville 2008). </w:t>
      </w:r>
      <w:r w:rsidR="00852D0C" w:rsidRPr="000A6A17">
        <w:rPr>
          <w:rFonts w:cstheme="minorHAnsi"/>
          <w:sz w:val="24"/>
          <w:szCs w:val="24"/>
        </w:rPr>
        <w:t xml:space="preserve">These ground based networks use very low frequency (VLF) electromagnetic energy emitted during lightning discharges to estimate the time and location of CG lightning strikes. </w:t>
      </w:r>
      <w:r w:rsidRPr="000A6A17">
        <w:rPr>
          <w:rFonts w:cstheme="minorHAnsi"/>
          <w:sz w:val="24"/>
          <w:szCs w:val="24"/>
        </w:rPr>
        <w:t>Although the detection efficiency of the NLDN decreases fairly rapidly outside of major land areas, these can also be used for tropical cyclone analysis for limited samples. Molinari et al. (1999) used NLDN data to</w:t>
      </w:r>
      <w:r w:rsidR="001202C5" w:rsidRPr="000A6A17">
        <w:rPr>
          <w:rFonts w:cstheme="minorHAnsi"/>
          <w:sz w:val="24"/>
          <w:szCs w:val="24"/>
        </w:rPr>
        <w:t xml:space="preserve"> show</w:t>
      </w:r>
      <w:r w:rsidRPr="000A6A17">
        <w:rPr>
          <w:rFonts w:cstheme="minorHAnsi"/>
          <w:sz w:val="24"/>
          <w:szCs w:val="24"/>
        </w:rPr>
        <w:t xml:space="preserve"> that the lightning density (strikes per unit area and time) tends to have a bi-</w:t>
      </w:r>
      <w:r w:rsidRPr="000A6A17">
        <w:rPr>
          <w:rFonts w:cstheme="minorHAnsi"/>
          <w:sz w:val="24"/>
          <w:szCs w:val="24"/>
        </w:rPr>
        <w:lastRenderedPageBreak/>
        <w:t xml:space="preserve">modal structure as a function of radius from the storm center, with maxima near the </w:t>
      </w:r>
      <w:proofErr w:type="spellStart"/>
      <w:r w:rsidRPr="000A6A17">
        <w:rPr>
          <w:rFonts w:cstheme="minorHAnsi"/>
          <w:sz w:val="24"/>
          <w:szCs w:val="24"/>
        </w:rPr>
        <w:t>eyewall</w:t>
      </w:r>
      <w:proofErr w:type="spellEnd"/>
      <w:r w:rsidRPr="000A6A17">
        <w:rPr>
          <w:rFonts w:cstheme="minorHAnsi"/>
          <w:sz w:val="24"/>
          <w:szCs w:val="24"/>
        </w:rPr>
        <w:t xml:space="preserve"> region and in the rain</w:t>
      </w:r>
      <w:r w:rsidR="000758E5" w:rsidRPr="000A6A17">
        <w:rPr>
          <w:rFonts w:cstheme="minorHAnsi"/>
          <w:sz w:val="24"/>
          <w:szCs w:val="24"/>
        </w:rPr>
        <w:t xml:space="preserve"> </w:t>
      </w:r>
      <w:r w:rsidRPr="000A6A17">
        <w:rPr>
          <w:rFonts w:cstheme="minorHAnsi"/>
          <w:sz w:val="24"/>
          <w:szCs w:val="24"/>
        </w:rPr>
        <w:t xml:space="preserve">band region (150-300 km radius) and a minimum in between. </w:t>
      </w:r>
      <w:proofErr w:type="spellStart"/>
      <w:r w:rsidRPr="000A6A17">
        <w:rPr>
          <w:rFonts w:cstheme="minorHAnsi"/>
          <w:sz w:val="24"/>
          <w:szCs w:val="24"/>
        </w:rPr>
        <w:t>Corbosiero</w:t>
      </w:r>
      <w:proofErr w:type="spellEnd"/>
      <w:r w:rsidRPr="000A6A17">
        <w:rPr>
          <w:rFonts w:cstheme="minorHAnsi"/>
          <w:sz w:val="24"/>
          <w:szCs w:val="24"/>
        </w:rPr>
        <w:t xml:space="preserve"> and Molinari (2003) extended that work to show a strong relationship between the environmental</w:t>
      </w:r>
      <w:r w:rsidR="001202C5" w:rsidRPr="000A6A17">
        <w:rPr>
          <w:rFonts w:cstheme="minorHAnsi"/>
          <w:sz w:val="24"/>
          <w:szCs w:val="24"/>
        </w:rPr>
        <w:t xml:space="preserve"> vertical wind</w:t>
      </w:r>
      <w:r w:rsidRPr="000A6A17">
        <w:rPr>
          <w:rFonts w:cstheme="minorHAnsi"/>
          <w:sz w:val="24"/>
          <w:szCs w:val="24"/>
        </w:rPr>
        <w:t xml:space="preserve"> shear and the azimuthal distribution of lightning, with a maximum in strikes on the down shear side of the storm.</w:t>
      </w:r>
      <w:r w:rsidR="00852D0C" w:rsidRPr="000A6A17">
        <w:rPr>
          <w:rFonts w:cstheme="minorHAnsi"/>
          <w:sz w:val="24"/>
          <w:szCs w:val="24"/>
        </w:rPr>
        <w:t xml:space="preserve"> </w:t>
      </w:r>
    </w:p>
    <w:p w:rsidR="00852D0C" w:rsidRPr="000A6A17" w:rsidRDefault="00852D0C" w:rsidP="002B6554">
      <w:pPr>
        <w:spacing w:after="0" w:line="480" w:lineRule="auto"/>
        <w:ind w:firstLine="360"/>
        <w:rPr>
          <w:rFonts w:cstheme="minorHAnsi"/>
          <w:sz w:val="24"/>
          <w:szCs w:val="24"/>
        </w:rPr>
      </w:pPr>
      <w:r w:rsidRPr="000A6A17">
        <w:rPr>
          <w:rFonts w:cstheme="minorHAnsi"/>
          <w:sz w:val="24"/>
          <w:szCs w:val="24"/>
        </w:rPr>
        <w:t xml:space="preserve">More recently, </w:t>
      </w:r>
      <w:proofErr w:type="spellStart"/>
      <w:r w:rsidRPr="000A6A17">
        <w:rPr>
          <w:rFonts w:cstheme="minorHAnsi"/>
          <w:sz w:val="24"/>
          <w:szCs w:val="24"/>
        </w:rPr>
        <w:t>Vaisala’s</w:t>
      </w:r>
      <w:proofErr w:type="spellEnd"/>
      <w:r w:rsidRPr="000A6A17">
        <w:rPr>
          <w:rFonts w:cstheme="minorHAnsi"/>
          <w:sz w:val="24"/>
          <w:szCs w:val="24"/>
        </w:rPr>
        <w:t xml:space="preserve"> Long range Lightning Detection Network (LLDN; </w:t>
      </w:r>
      <w:proofErr w:type="spellStart"/>
      <w:r w:rsidRPr="000A6A17">
        <w:rPr>
          <w:rFonts w:cstheme="minorHAnsi"/>
          <w:sz w:val="24"/>
          <w:szCs w:val="24"/>
        </w:rPr>
        <w:t>Pessi</w:t>
      </w:r>
      <w:proofErr w:type="spellEnd"/>
      <w:r w:rsidRPr="000A6A17">
        <w:rPr>
          <w:rFonts w:cstheme="minorHAnsi"/>
          <w:sz w:val="24"/>
          <w:szCs w:val="24"/>
        </w:rPr>
        <w:t xml:space="preserve"> et al. 2009) and Global Lightning Dataset 360 (GLD360) (</w:t>
      </w:r>
      <w:proofErr w:type="spellStart"/>
      <w:r w:rsidRPr="000A6A17">
        <w:rPr>
          <w:rFonts w:cstheme="minorHAnsi"/>
          <w:sz w:val="24"/>
          <w:szCs w:val="24"/>
        </w:rPr>
        <w:t>Demetriades</w:t>
      </w:r>
      <w:proofErr w:type="spellEnd"/>
      <w:r w:rsidRPr="000A6A17">
        <w:rPr>
          <w:rFonts w:cstheme="minorHAnsi"/>
          <w:sz w:val="24"/>
          <w:szCs w:val="24"/>
        </w:rPr>
        <w:t xml:space="preserve"> et al. 2010) have been implemented.  The LLDN extended the range of the LLDN to about 1000 km from the coast, and the GLD360 provides global coverage. Squires and </w:t>
      </w:r>
      <w:proofErr w:type="spellStart"/>
      <w:r w:rsidRPr="000A6A17">
        <w:rPr>
          <w:rFonts w:cstheme="minorHAnsi"/>
          <w:sz w:val="24"/>
          <w:szCs w:val="24"/>
        </w:rPr>
        <w:t>Businger</w:t>
      </w:r>
      <w:proofErr w:type="spellEnd"/>
      <w:r w:rsidRPr="000A6A17">
        <w:rPr>
          <w:rFonts w:cstheme="minorHAnsi"/>
          <w:sz w:val="24"/>
          <w:szCs w:val="24"/>
        </w:rPr>
        <w:t xml:space="preserve"> </w:t>
      </w:r>
      <w:r w:rsidR="001202C5" w:rsidRPr="000A6A17">
        <w:rPr>
          <w:rFonts w:cstheme="minorHAnsi"/>
          <w:sz w:val="24"/>
          <w:szCs w:val="24"/>
        </w:rPr>
        <w:t>(</w:t>
      </w:r>
      <w:r w:rsidRPr="000A6A17">
        <w:rPr>
          <w:rFonts w:cstheme="minorHAnsi"/>
          <w:sz w:val="24"/>
          <w:szCs w:val="24"/>
        </w:rPr>
        <w:t>2008) used the LLDN to perform cases studies of Hurricanes Katrina and Rita. T</w:t>
      </w:r>
      <w:r w:rsidR="001202C5" w:rsidRPr="000A6A17">
        <w:rPr>
          <w:rFonts w:cstheme="minorHAnsi"/>
          <w:sz w:val="24"/>
          <w:szCs w:val="24"/>
        </w:rPr>
        <w:t>heir</w:t>
      </w:r>
      <w:r w:rsidRPr="000A6A17">
        <w:rPr>
          <w:rFonts w:cstheme="minorHAnsi"/>
          <w:sz w:val="24"/>
          <w:szCs w:val="24"/>
        </w:rPr>
        <w:t xml:space="preserve"> study showed that lightning near the storm center tends to be much more transient than that in the rain</w:t>
      </w:r>
      <w:r w:rsidR="000758E5" w:rsidRPr="000A6A17">
        <w:rPr>
          <w:rFonts w:cstheme="minorHAnsi"/>
          <w:sz w:val="24"/>
          <w:szCs w:val="24"/>
        </w:rPr>
        <w:t xml:space="preserve"> </w:t>
      </w:r>
      <w:r w:rsidRPr="000A6A17">
        <w:rPr>
          <w:rFonts w:cstheme="minorHAnsi"/>
          <w:sz w:val="24"/>
          <w:szCs w:val="24"/>
        </w:rPr>
        <w:t xml:space="preserve">band region, in agreement with the earlier studies such as those by Molinari et al. (1999) and Black and </w:t>
      </w:r>
      <w:proofErr w:type="spellStart"/>
      <w:r w:rsidRPr="000A6A17">
        <w:rPr>
          <w:rFonts w:cstheme="minorHAnsi"/>
          <w:sz w:val="24"/>
          <w:szCs w:val="24"/>
        </w:rPr>
        <w:t>Hallett</w:t>
      </w:r>
      <w:proofErr w:type="spellEnd"/>
      <w:r w:rsidRPr="000A6A17">
        <w:rPr>
          <w:rFonts w:cstheme="minorHAnsi"/>
          <w:sz w:val="24"/>
          <w:szCs w:val="24"/>
        </w:rPr>
        <w:t xml:space="preserve"> (1999). They also showed that large outbreaks of lightning occurred during the rapid intensification of those storms. </w:t>
      </w:r>
    </w:p>
    <w:p w:rsidR="00AA28F1" w:rsidRPr="000A6A17" w:rsidRDefault="00BF6407" w:rsidP="001B6028">
      <w:pPr>
        <w:spacing w:after="0" w:line="480" w:lineRule="auto"/>
        <w:ind w:firstLine="360"/>
        <w:rPr>
          <w:rFonts w:cstheme="minorHAnsi"/>
          <w:sz w:val="24"/>
          <w:szCs w:val="24"/>
        </w:rPr>
      </w:pPr>
      <w:r w:rsidRPr="000A6A17">
        <w:rPr>
          <w:rFonts w:cstheme="minorHAnsi"/>
          <w:sz w:val="24"/>
          <w:szCs w:val="24"/>
        </w:rPr>
        <w:t>Because the GLD360 data provides glob</w:t>
      </w:r>
      <w:r w:rsidR="001202C5" w:rsidRPr="000A6A17">
        <w:rPr>
          <w:rFonts w:cstheme="minorHAnsi"/>
          <w:sz w:val="24"/>
          <w:szCs w:val="24"/>
        </w:rPr>
        <w:t>al coverage it is well suited for</w:t>
      </w:r>
      <w:r w:rsidRPr="000A6A17">
        <w:rPr>
          <w:rFonts w:cstheme="minorHAnsi"/>
          <w:sz w:val="24"/>
          <w:szCs w:val="24"/>
        </w:rPr>
        <w:t xml:space="preserve"> statistical studies of tropical cyclone lightning with large samples. However, this network was launched in September of 2009 and so only </w:t>
      </w:r>
      <w:r w:rsidR="00FE7050" w:rsidRPr="000A6A17">
        <w:rPr>
          <w:rFonts w:cstheme="minorHAnsi"/>
          <w:sz w:val="24"/>
          <w:szCs w:val="24"/>
        </w:rPr>
        <w:t>a few hurricane</w:t>
      </w:r>
      <w:r w:rsidR="001202C5" w:rsidRPr="000A6A17">
        <w:rPr>
          <w:rFonts w:cstheme="minorHAnsi"/>
          <w:sz w:val="24"/>
          <w:szCs w:val="24"/>
        </w:rPr>
        <w:t xml:space="preserve"> seasons are currently available</w:t>
      </w:r>
      <w:r w:rsidR="00FE7050" w:rsidRPr="000A6A17">
        <w:rPr>
          <w:rFonts w:cstheme="minorHAnsi"/>
          <w:sz w:val="24"/>
          <w:szCs w:val="24"/>
        </w:rPr>
        <w:t>. The World Wide Lightning Location Network (WWLLN) operated by the University of Washington is another ground-based network that is well suited to tropical cyclone analysis because of its global coverage. The WWLLN data was established in the early 2000’s (Lay et al. 2004</w:t>
      </w:r>
      <w:r w:rsidR="00EE1413" w:rsidRPr="000A6A17">
        <w:rPr>
          <w:rFonts w:cstheme="minorHAnsi"/>
          <w:sz w:val="24"/>
          <w:szCs w:val="24"/>
        </w:rPr>
        <w:t>, Rodger et al. 2006</w:t>
      </w:r>
      <w:r w:rsidR="00FE7050" w:rsidRPr="000A6A17">
        <w:rPr>
          <w:rFonts w:cstheme="minorHAnsi"/>
          <w:sz w:val="24"/>
          <w:szCs w:val="24"/>
        </w:rPr>
        <w:t>)</w:t>
      </w:r>
      <w:r w:rsidR="001202C5" w:rsidRPr="000A6A17">
        <w:rPr>
          <w:rFonts w:cstheme="minorHAnsi"/>
          <w:sz w:val="24"/>
          <w:szCs w:val="24"/>
        </w:rPr>
        <w:t>.</w:t>
      </w:r>
      <w:r w:rsidR="00FE7050" w:rsidRPr="000A6A17">
        <w:rPr>
          <w:rFonts w:cstheme="minorHAnsi"/>
          <w:sz w:val="24"/>
          <w:szCs w:val="24"/>
        </w:rPr>
        <w:t xml:space="preserve"> As will be described in section 2, the WWLLN station coverage has improved considerably since its initial inception, and fairly uniform coverage is available back to at least 2005. For this reason, the WWLLN data will be used to investigate the relationships between </w:t>
      </w:r>
      <w:r w:rsidR="00FE7050" w:rsidRPr="000A6A17">
        <w:rPr>
          <w:rFonts w:cstheme="minorHAnsi"/>
          <w:sz w:val="24"/>
          <w:szCs w:val="24"/>
        </w:rPr>
        <w:lastRenderedPageBreak/>
        <w:t xml:space="preserve">lightning activity and tropical cyclone intensity changes for a large sample of Atlantic and eastern North Pacific tropical cyclones.  </w:t>
      </w:r>
      <w:r w:rsidR="00EE1413" w:rsidRPr="000A6A17">
        <w:rPr>
          <w:rFonts w:cstheme="minorHAnsi"/>
          <w:sz w:val="24"/>
          <w:szCs w:val="24"/>
        </w:rPr>
        <w:t xml:space="preserve">In addition, the WWLLN detects some IC strikes </w:t>
      </w:r>
      <w:r w:rsidR="001B6028" w:rsidRPr="000A6A17">
        <w:rPr>
          <w:rFonts w:cstheme="minorHAnsi"/>
          <w:sz w:val="24"/>
          <w:szCs w:val="24"/>
        </w:rPr>
        <w:t xml:space="preserve">(see section 2) and so it is slightly more representative of total lightning than the networks that only detect CG strikes. </w:t>
      </w:r>
    </w:p>
    <w:p w:rsidR="00024368" w:rsidRPr="000A6A17" w:rsidRDefault="00460A27" w:rsidP="00304AC6">
      <w:pPr>
        <w:spacing w:after="0" w:line="480" w:lineRule="auto"/>
        <w:ind w:firstLine="360"/>
        <w:rPr>
          <w:rFonts w:cstheme="minorHAnsi"/>
          <w:sz w:val="24"/>
          <w:szCs w:val="24"/>
        </w:rPr>
      </w:pPr>
      <w:r w:rsidRPr="000A6A17">
        <w:rPr>
          <w:rFonts w:cstheme="minorHAnsi"/>
          <w:sz w:val="24"/>
          <w:szCs w:val="24"/>
        </w:rPr>
        <w:t>The primary interest in this study is the relationship between lightning activity in tropical cyclones and intensity changes, especially rapid intensificat</w:t>
      </w:r>
      <w:r w:rsidR="000D3C2D" w:rsidRPr="000A6A17">
        <w:rPr>
          <w:rFonts w:cstheme="minorHAnsi"/>
          <w:sz w:val="24"/>
          <w:szCs w:val="24"/>
        </w:rPr>
        <w:t xml:space="preserve">ion and rapid weakening. Using the simple argument that lightning is favored when the cloud updrafts are stronger </w:t>
      </w:r>
      <w:r w:rsidR="001202C5" w:rsidRPr="000A6A17">
        <w:rPr>
          <w:rFonts w:cstheme="minorHAnsi"/>
          <w:sz w:val="24"/>
          <w:szCs w:val="24"/>
        </w:rPr>
        <w:t xml:space="preserve">in the mixed phase region </w:t>
      </w:r>
      <w:r w:rsidR="000D3C2D" w:rsidRPr="000A6A17">
        <w:rPr>
          <w:rFonts w:cstheme="minorHAnsi"/>
          <w:sz w:val="24"/>
          <w:szCs w:val="24"/>
        </w:rPr>
        <w:t xml:space="preserve">(e.g., Black and </w:t>
      </w:r>
      <w:proofErr w:type="spellStart"/>
      <w:r w:rsidR="000D3C2D" w:rsidRPr="000A6A17">
        <w:rPr>
          <w:rFonts w:cstheme="minorHAnsi"/>
          <w:sz w:val="24"/>
          <w:szCs w:val="24"/>
        </w:rPr>
        <w:t>Hallet</w:t>
      </w:r>
      <w:r w:rsidR="004B7D7E" w:rsidRPr="000A6A17">
        <w:rPr>
          <w:rFonts w:cstheme="minorHAnsi"/>
          <w:sz w:val="24"/>
          <w:szCs w:val="24"/>
        </w:rPr>
        <w:t>t</w:t>
      </w:r>
      <w:proofErr w:type="spellEnd"/>
      <w:r w:rsidR="000D3C2D" w:rsidRPr="000A6A17">
        <w:rPr>
          <w:rFonts w:cstheme="minorHAnsi"/>
          <w:sz w:val="24"/>
          <w:szCs w:val="24"/>
        </w:rPr>
        <w:t xml:space="preserve"> 1999) it might be expected that increased lightning activity near the storm center would be correlated with short term intensification. </w:t>
      </w:r>
      <w:r w:rsidR="00025606" w:rsidRPr="000A6A17">
        <w:rPr>
          <w:rFonts w:cstheme="minorHAnsi"/>
          <w:sz w:val="24"/>
          <w:szCs w:val="24"/>
        </w:rPr>
        <w:t>However, e</w:t>
      </w:r>
      <w:r w:rsidR="000D3C2D" w:rsidRPr="000A6A17">
        <w:rPr>
          <w:rFonts w:cstheme="minorHAnsi"/>
          <w:sz w:val="24"/>
          <w:szCs w:val="24"/>
        </w:rPr>
        <w:t>arly studies with somew</w:t>
      </w:r>
      <w:r w:rsidR="00346E9B" w:rsidRPr="000A6A17">
        <w:rPr>
          <w:rFonts w:cstheme="minorHAnsi"/>
          <w:sz w:val="24"/>
          <w:szCs w:val="24"/>
        </w:rPr>
        <w:t>hat limited sample sizes did not reveal a clear relationship</w:t>
      </w:r>
      <w:r w:rsidR="00D24AB4" w:rsidRPr="000A6A17">
        <w:rPr>
          <w:rFonts w:cstheme="minorHAnsi"/>
          <w:sz w:val="24"/>
          <w:szCs w:val="24"/>
        </w:rPr>
        <w:t xml:space="preserve"> </w:t>
      </w:r>
      <w:r w:rsidR="00346E9B" w:rsidRPr="000A6A17">
        <w:rPr>
          <w:rFonts w:cstheme="minorHAnsi"/>
          <w:sz w:val="24"/>
          <w:szCs w:val="24"/>
        </w:rPr>
        <w:t xml:space="preserve">between </w:t>
      </w:r>
      <w:r w:rsidR="001E4B02" w:rsidRPr="000A6A17">
        <w:rPr>
          <w:rFonts w:cstheme="minorHAnsi"/>
          <w:sz w:val="24"/>
          <w:szCs w:val="24"/>
        </w:rPr>
        <w:t>lightning</w:t>
      </w:r>
      <w:r w:rsidR="00346E9B" w:rsidRPr="000A6A17">
        <w:rPr>
          <w:rFonts w:cstheme="minorHAnsi"/>
          <w:sz w:val="24"/>
          <w:szCs w:val="24"/>
        </w:rPr>
        <w:t xml:space="preserve"> activity and tropical cyclone intensity changes (Molinari et al</w:t>
      </w:r>
      <w:r w:rsidR="001202C5" w:rsidRPr="000A6A17">
        <w:rPr>
          <w:rFonts w:cstheme="minorHAnsi"/>
          <w:sz w:val="24"/>
          <w:szCs w:val="24"/>
        </w:rPr>
        <w:t>.</w:t>
      </w:r>
      <w:r w:rsidR="00346E9B" w:rsidRPr="000A6A17">
        <w:rPr>
          <w:rFonts w:cstheme="minorHAnsi"/>
          <w:sz w:val="24"/>
          <w:szCs w:val="24"/>
        </w:rPr>
        <w:t xml:space="preserve"> 1999; Cecil et al</w:t>
      </w:r>
      <w:r w:rsidR="001202C5" w:rsidRPr="000A6A17">
        <w:rPr>
          <w:rFonts w:cstheme="minorHAnsi"/>
          <w:sz w:val="24"/>
          <w:szCs w:val="24"/>
        </w:rPr>
        <w:t>. 2002</w:t>
      </w:r>
      <w:r w:rsidR="00EE1413" w:rsidRPr="000A6A17">
        <w:rPr>
          <w:rFonts w:cstheme="minorHAnsi"/>
          <w:sz w:val="24"/>
          <w:szCs w:val="24"/>
        </w:rPr>
        <w:t>)</w:t>
      </w:r>
      <w:r w:rsidR="00346E9B" w:rsidRPr="000A6A17">
        <w:rPr>
          <w:rFonts w:cstheme="minorHAnsi"/>
          <w:sz w:val="24"/>
          <w:szCs w:val="24"/>
        </w:rPr>
        <w:t xml:space="preserve">. </w:t>
      </w:r>
      <w:r w:rsidR="00D24AB4" w:rsidRPr="000A6A17">
        <w:rPr>
          <w:rFonts w:cstheme="minorHAnsi"/>
          <w:sz w:val="24"/>
          <w:szCs w:val="24"/>
        </w:rPr>
        <w:t>More recently, case studies of major Hurricanes Rita, Katrina and Emily from the 2005</w:t>
      </w:r>
      <w:r w:rsidR="00D16E29" w:rsidRPr="000A6A17">
        <w:rPr>
          <w:rFonts w:cstheme="minorHAnsi"/>
          <w:sz w:val="24"/>
          <w:szCs w:val="24"/>
        </w:rPr>
        <w:t xml:space="preserve"> Atlantic hurricane</w:t>
      </w:r>
      <w:r w:rsidR="00D24AB4" w:rsidRPr="000A6A17">
        <w:rPr>
          <w:rFonts w:cstheme="minorHAnsi"/>
          <w:sz w:val="24"/>
          <w:szCs w:val="24"/>
        </w:rPr>
        <w:t xml:space="preserve"> seas</w:t>
      </w:r>
      <w:r w:rsidR="002C3CE9" w:rsidRPr="000A6A17">
        <w:rPr>
          <w:rFonts w:cstheme="minorHAnsi"/>
          <w:sz w:val="24"/>
          <w:szCs w:val="24"/>
        </w:rPr>
        <w:t xml:space="preserve">on by Squires and </w:t>
      </w:r>
      <w:proofErr w:type="spellStart"/>
      <w:r w:rsidR="002C3CE9" w:rsidRPr="000A6A17">
        <w:rPr>
          <w:rFonts w:cstheme="minorHAnsi"/>
          <w:sz w:val="24"/>
          <w:szCs w:val="24"/>
        </w:rPr>
        <w:t>Businger</w:t>
      </w:r>
      <w:proofErr w:type="spellEnd"/>
      <w:r w:rsidR="002C3CE9" w:rsidRPr="000A6A17">
        <w:rPr>
          <w:rFonts w:cstheme="minorHAnsi"/>
          <w:sz w:val="24"/>
          <w:szCs w:val="24"/>
        </w:rPr>
        <w:t xml:space="preserve"> (2008</w:t>
      </w:r>
      <w:r w:rsidR="00D24AB4" w:rsidRPr="000A6A17">
        <w:rPr>
          <w:rFonts w:cstheme="minorHAnsi"/>
          <w:sz w:val="24"/>
          <w:szCs w:val="24"/>
        </w:rPr>
        <w:t xml:space="preserve">) and Thomas </w:t>
      </w:r>
      <w:r w:rsidR="002C3CE9" w:rsidRPr="000A6A17">
        <w:rPr>
          <w:rFonts w:cstheme="minorHAnsi"/>
          <w:sz w:val="24"/>
          <w:szCs w:val="24"/>
        </w:rPr>
        <w:t xml:space="preserve">et al. </w:t>
      </w:r>
      <w:r w:rsidR="00D24AB4" w:rsidRPr="000A6A17">
        <w:rPr>
          <w:rFonts w:cstheme="minorHAnsi"/>
          <w:sz w:val="24"/>
          <w:szCs w:val="24"/>
        </w:rPr>
        <w:t>(2010) showed that large increases in lig</w:t>
      </w:r>
      <w:r w:rsidR="002C3CE9" w:rsidRPr="000A6A17">
        <w:rPr>
          <w:rFonts w:cstheme="minorHAnsi"/>
          <w:sz w:val="24"/>
          <w:szCs w:val="24"/>
        </w:rPr>
        <w:t>htning near the storm center were</w:t>
      </w:r>
      <w:r w:rsidR="00D24AB4" w:rsidRPr="000A6A17">
        <w:rPr>
          <w:rFonts w:cstheme="minorHAnsi"/>
          <w:sz w:val="24"/>
          <w:szCs w:val="24"/>
        </w:rPr>
        <w:t xml:space="preserve"> observed slightly before and during periods o</w:t>
      </w:r>
      <w:r w:rsidR="002C3CE9" w:rsidRPr="000A6A17">
        <w:rPr>
          <w:rFonts w:cstheme="minorHAnsi"/>
          <w:sz w:val="24"/>
          <w:szCs w:val="24"/>
        </w:rPr>
        <w:t>f rapid intensification, but were</w:t>
      </w:r>
      <w:r w:rsidR="00D24AB4" w:rsidRPr="000A6A17">
        <w:rPr>
          <w:rFonts w:cstheme="minorHAnsi"/>
          <w:sz w:val="24"/>
          <w:szCs w:val="24"/>
        </w:rPr>
        <w:t xml:space="preserve"> also sometimes observed during weakening periods.</w:t>
      </w:r>
    </w:p>
    <w:p w:rsidR="0096291E" w:rsidRPr="000A6A17" w:rsidRDefault="00D24AB4" w:rsidP="00304AC6">
      <w:pPr>
        <w:spacing w:after="0" w:line="480" w:lineRule="auto"/>
        <w:ind w:firstLine="360"/>
        <w:rPr>
          <w:rFonts w:cstheme="minorHAnsi"/>
          <w:sz w:val="24"/>
          <w:szCs w:val="24"/>
        </w:rPr>
      </w:pPr>
      <w:r w:rsidRPr="000A6A17">
        <w:rPr>
          <w:rFonts w:cstheme="minorHAnsi"/>
          <w:sz w:val="24"/>
          <w:szCs w:val="24"/>
        </w:rPr>
        <w:t xml:space="preserve"> Price (2009) </w:t>
      </w:r>
      <w:r w:rsidR="0059410E" w:rsidRPr="000A6A17">
        <w:rPr>
          <w:rFonts w:cstheme="minorHAnsi"/>
          <w:sz w:val="24"/>
          <w:szCs w:val="24"/>
        </w:rPr>
        <w:t>examined</w:t>
      </w:r>
      <w:r w:rsidR="00BE2FBF" w:rsidRPr="000A6A17">
        <w:rPr>
          <w:rFonts w:cstheme="minorHAnsi"/>
          <w:sz w:val="24"/>
          <w:szCs w:val="24"/>
        </w:rPr>
        <w:t xml:space="preserve"> lightning activity in a large sample of category 4 and 5 tropical cyclones around the globe</w:t>
      </w:r>
      <w:r w:rsidR="00EE1413" w:rsidRPr="000A6A17">
        <w:rPr>
          <w:rFonts w:cstheme="minorHAnsi"/>
          <w:sz w:val="24"/>
          <w:szCs w:val="24"/>
        </w:rPr>
        <w:t xml:space="preserve"> using the WWLLN</w:t>
      </w:r>
      <w:r w:rsidR="00BE2FBF" w:rsidRPr="000A6A17">
        <w:rPr>
          <w:rFonts w:cstheme="minorHAnsi"/>
          <w:sz w:val="24"/>
          <w:szCs w:val="24"/>
        </w:rPr>
        <w:t xml:space="preserve">. His study showed a high correlation </w:t>
      </w:r>
      <w:proofErr w:type="gramStart"/>
      <w:r w:rsidR="00BE2FBF" w:rsidRPr="000A6A17">
        <w:rPr>
          <w:rFonts w:cstheme="minorHAnsi"/>
          <w:sz w:val="24"/>
          <w:szCs w:val="24"/>
        </w:rPr>
        <w:t>( 0.82</w:t>
      </w:r>
      <w:proofErr w:type="gramEnd"/>
      <w:r w:rsidR="00BE2FBF" w:rsidRPr="000A6A17">
        <w:rPr>
          <w:rFonts w:cstheme="minorHAnsi"/>
          <w:sz w:val="24"/>
          <w:szCs w:val="24"/>
        </w:rPr>
        <w:t xml:space="preserve">) between the lightning strikes in a large area around the storm and the </w:t>
      </w:r>
      <w:r w:rsidR="000953CC" w:rsidRPr="000A6A17">
        <w:rPr>
          <w:rFonts w:cstheme="minorHAnsi"/>
          <w:sz w:val="24"/>
          <w:szCs w:val="24"/>
        </w:rPr>
        <w:t xml:space="preserve">maximum winds. Although the average lag between the peak </w:t>
      </w:r>
      <w:r w:rsidR="001E4B02" w:rsidRPr="000A6A17">
        <w:rPr>
          <w:rFonts w:cstheme="minorHAnsi"/>
          <w:sz w:val="24"/>
          <w:szCs w:val="24"/>
        </w:rPr>
        <w:t>lightning</w:t>
      </w:r>
      <w:r w:rsidR="000953CC" w:rsidRPr="000A6A17">
        <w:rPr>
          <w:rFonts w:cstheme="minorHAnsi"/>
          <w:sz w:val="24"/>
          <w:szCs w:val="24"/>
        </w:rPr>
        <w:t xml:space="preserve"> activity and maximum winds was about 30 h</w:t>
      </w:r>
      <w:r w:rsidR="00777BB8" w:rsidRPr="000A6A17">
        <w:rPr>
          <w:rFonts w:cstheme="minorHAnsi"/>
          <w:sz w:val="24"/>
          <w:szCs w:val="24"/>
        </w:rPr>
        <w:t>ours (h)</w:t>
      </w:r>
      <w:r w:rsidR="000953CC" w:rsidRPr="000A6A17">
        <w:rPr>
          <w:rFonts w:cstheme="minorHAnsi"/>
          <w:sz w:val="24"/>
          <w:szCs w:val="24"/>
        </w:rPr>
        <w:t xml:space="preserve">, the high correlations were </w:t>
      </w:r>
      <w:r w:rsidR="00024368" w:rsidRPr="000A6A17">
        <w:rPr>
          <w:rFonts w:cstheme="minorHAnsi"/>
          <w:sz w:val="24"/>
          <w:szCs w:val="24"/>
        </w:rPr>
        <w:t>obtained only after</w:t>
      </w:r>
      <w:r w:rsidR="000953CC" w:rsidRPr="000A6A17">
        <w:rPr>
          <w:rFonts w:cstheme="minorHAnsi"/>
          <w:sz w:val="24"/>
          <w:szCs w:val="24"/>
        </w:rPr>
        <w:t xml:space="preserve"> choosing the lag that maximized the correlation between </w:t>
      </w:r>
      <w:r w:rsidR="001E4B02" w:rsidRPr="000A6A17">
        <w:rPr>
          <w:rFonts w:cstheme="minorHAnsi"/>
          <w:sz w:val="24"/>
          <w:szCs w:val="24"/>
        </w:rPr>
        <w:t>lightning</w:t>
      </w:r>
      <w:r w:rsidR="000953CC" w:rsidRPr="000A6A17">
        <w:rPr>
          <w:rFonts w:cstheme="minorHAnsi"/>
          <w:sz w:val="24"/>
          <w:szCs w:val="24"/>
        </w:rPr>
        <w:t xml:space="preserve"> and maximum wind</w:t>
      </w:r>
      <w:r w:rsidR="00024368" w:rsidRPr="000A6A17">
        <w:rPr>
          <w:rFonts w:cstheme="minorHAnsi"/>
          <w:sz w:val="24"/>
          <w:szCs w:val="24"/>
        </w:rPr>
        <w:t xml:space="preserve"> for each storm</w:t>
      </w:r>
      <w:r w:rsidR="000953CC" w:rsidRPr="000A6A17">
        <w:rPr>
          <w:rFonts w:cstheme="minorHAnsi"/>
          <w:sz w:val="24"/>
          <w:szCs w:val="24"/>
        </w:rPr>
        <w:t xml:space="preserve">. The optimal lag ranged from 4 days before to 2 days after the peak wind was observed. When a fixed lag was used, the </w:t>
      </w:r>
      <w:r w:rsidR="000953CC" w:rsidRPr="000A6A17">
        <w:rPr>
          <w:rFonts w:cstheme="minorHAnsi"/>
          <w:sz w:val="24"/>
          <w:szCs w:val="24"/>
        </w:rPr>
        <w:lastRenderedPageBreak/>
        <w:t>correlations were much lower.  Kaplan and DeMaria (2003) showed that nearly all category 4 and 5 storms undergo at least one period of rapid intensif</w:t>
      </w:r>
      <w:r w:rsidR="00024368" w:rsidRPr="000A6A17">
        <w:rPr>
          <w:rFonts w:cstheme="minorHAnsi"/>
          <w:sz w:val="24"/>
          <w:szCs w:val="24"/>
        </w:rPr>
        <w:t xml:space="preserve">ication </w:t>
      </w:r>
      <w:r w:rsidR="002E7056" w:rsidRPr="000A6A17">
        <w:rPr>
          <w:rFonts w:cstheme="minorHAnsi"/>
          <w:sz w:val="24"/>
          <w:szCs w:val="24"/>
        </w:rPr>
        <w:t>(≥30 k</w:t>
      </w:r>
      <w:r w:rsidR="00462AB3" w:rsidRPr="000A6A17">
        <w:rPr>
          <w:rFonts w:cstheme="minorHAnsi"/>
          <w:sz w:val="24"/>
          <w:szCs w:val="24"/>
        </w:rPr>
        <w:t>no</w:t>
      </w:r>
      <w:r w:rsidR="002E7056" w:rsidRPr="000A6A17">
        <w:rPr>
          <w:rFonts w:cstheme="minorHAnsi"/>
          <w:sz w:val="24"/>
          <w:szCs w:val="24"/>
        </w:rPr>
        <w:t>t</w:t>
      </w:r>
      <w:r w:rsidR="00462AB3" w:rsidRPr="000A6A17">
        <w:rPr>
          <w:rFonts w:cstheme="minorHAnsi"/>
          <w:sz w:val="24"/>
          <w:szCs w:val="24"/>
        </w:rPr>
        <w:t>s</w:t>
      </w:r>
      <w:r w:rsidR="002E7056" w:rsidRPr="000A6A17">
        <w:rPr>
          <w:rFonts w:cstheme="minorHAnsi"/>
          <w:sz w:val="24"/>
          <w:szCs w:val="24"/>
        </w:rPr>
        <w:t xml:space="preserve"> in 24 h</w:t>
      </w:r>
      <w:r w:rsidR="00462AB3" w:rsidRPr="000A6A17">
        <w:rPr>
          <w:rFonts w:cstheme="minorHAnsi"/>
          <w:sz w:val="24"/>
          <w:szCs w:val="24"/>
        </w:rPr>
        <w:t xml:space="preserve">, where 1 knot or </w:t>
      </w:r>
      <w:proofErr w:type="spellStart"/>
      <w:r w:rsidR="00462AB3" w:rsidRPr="000A6A17">
        <w:rPr>
          <w:rFonts w:cstheme="minorHAnsi"/>
          <w:sz w:val="24"/>
          <w:szCs w:val="24"/>
        </w:rPr>
        <w:t>kt</w:t>
      </w:r>
      <w:proofErr w:type="spellEnd"/>
      <w:r w:rsidR="00462AB3" w:rsidRPr="000A6A17">
        <w:rPr>
          <w:rFonts w:cstheme="minorHAnsi"/>
          <w:sz w:val="24"/>
          <w:szCs w:val="24"/>
        </w:rPr>
        <w:t xml:space="preserve"> = 0.514 ms</w:t>
      </w:r>
      <w:r w:rsidR="00462AB3" w:rsidRPr="000A6A17">
        <w:rPr>
          <w:rFonts w:cstheme="minorHAnsi"/>
          <w:sz w:val="24"/>
          <w:szCs w:val="24"/>
          <w:vertAlign w:val="superscript"/>
        </w:rPr>
        <w:t>-1</w:t>
      </w:r>
      <w:r w:rsidR="002E7056" w:rsidRPr="000A6A17">
        <w:rPr>
          <w:rFonts w:cstheme="minorHAnsi"/>
          <w:sz w:val="24"/>
          <w:szCs w:val="24"/>
        </w:rPr>
        <w:t xml:space="preserve">) </w:t>
      </w:r>
      <w:r w:rsidR="00024368" w:rsidRPr="000A6A17">
        <w:rPr>
          <w:rFonts w:cstheme="minorHAnsi"/>
          <w:sz w:val="24"/>
          <w:szCs w:val="24"/>
        </w:rPr>
        <w:t>and</w:t>
      </w:r>
      <w:r w:rsidR="00EE1413" w:rsidRPr="000A6A17">
        <w:rPr>
          <w:rFonts w:cstheme="minorHAnsi"/>
          <w:sz w:val="24"/>
          <w:szCs w:val="24"/>
        </w:rPr>
        <w:t xml:space="preserve">, as described above, </w:t>
      </w:r>
      <w:r w:rsidR="00024368" w:rsidRPr="000A6A17">
        <w:rPr>
          <w:rFonts w:cstheme="minorHAnsi"/>
          <w:sz w:val="24"/>
          <w:szCs w:val="24"/>
        </w:rPr>
        <w:t>a</w:t>
      </w:r>
      <w:r w:rsidR="000953CC" w:rsidRPr="000A6A17">
        <w:rPr>
          <w:rFonts w:cstheme="minorHAnsi"/>
          <w:sz w:val="24"/>
          <w:szCs w:val="24"/>
        </w:rPr>
        <w:t xml:space="preserve"> number of studies have shown that tropical cyclone lightning is episodic</w:t>
      </w:r>
      <w:r w:rsidR="00024368" w:rsidRPr="000A6A17">
        <w:rPr>
          <w:rFonts w:cstheme="minorHAnsi"/>
          <w:sz w:val="24"/>
          <w:szCs w:val="24"/>
        </w:rPr>
        <w:t xml:space="preserve"> </w:t>
      </w:r>
      <w:r w:rsidR="000953CC" w:rsidRPr="000A6A17">
        <w:rPr>
          <w:rFonts w:cstheme="minorHAnsi"/>
          <w:sz w:val="24"/>
          <w:szCs w:val="24"/>
        </w:rPr>
        <w:t xml:space="preserve">with </w:t>
      </w:r>
      <w:r w:rsidR="002E7056" w:rsidRPr="000A6A17">
        <w:rPr>
          <w:rFonts w:cstheme="minorHAnsi"/>
          <w:sz w:val="24"/>
          <w:szCs w:val="24"/>
        </w:rPr>
        <w:t xml:space="preserve">just </w:t>
      </w:r>
      <w:r w:rsidR="000953CC" w:rsidRPr="000A6A17">
        <w:rPr>
          <w:rFonts w:cstheme="minorHAnsi"/>
          <w:sz w:val="24"/>
          <w:szCs w:val="24"/>
        </w:rPr>
        <w:t xml:space="preserve">a few </w:t>
      </w:r>
      <w:r w:rsidR="002E7056" w:rsidRPr="000A6A17">
        <w:rPr>
          <w:rFonts w:cstheme="minorHAnsi"/>
          <w:sz w:val="24"/>
          <w:szCs w:val="24"/>
        </w:rPr>
        <w:t xml:space="preserve">short </w:t>
      </w:r>
      <w:r w:rsidR="000953CC" w:rsidRPr="000A6A17">
        <w:rPr>
          <w:rFonts w:cstheme="minorHAnsi"/>
          <w:sz w:val="24"/>
          <w:szCs w:val="24"/>
        </w:rPr>
        <w:t xml:space="preserve">time periods with much higher </w:t>
      </w:r>
      <w:r w:rsidR="001E4B02" w:rsidRPr="000A6A17">
        <w:rPr>
          <w:rFonts w:cstheme="minorHAnsi"/>
          <w:sz w:val="24"/>
          <w:szCs w:val="24"/>
        </w:rPr>
        <w:t>lightning</w:t>
      </w:r>
      <w:r w:rsidR="000953CC" w:rsidRPr="000A6A17">
        <w:rPr>
          <w:rFonts w:cstheme="minorHAnsi"/>
          <w:sz w:val="24"/>
          <w:szCs w:val="24"/>
        </w:rPr>
        <w:t xml:space="preserve"> activity than during the rest of the storm. Thus, the results by Price</w:t>
      </w:r>
      <w:r w:rsidR="00CC5347" w:rsidRPr="000A6A17">
        <w:rPr>
          <w:rFonts w:cstheme="minorHAnsi"/>
          <w:sz w:val="24"/>
          <w:szCs w:val="24"/>
        </w:rPr>
        <w:t xml:space="preserve"> (2009)</w:t>
      </w:r>
      <w:r w:rsidR="000953CC" w:rsidRPr="000A6A17">
        <w:rPr>
          <w:rFonts w:cstheme="minorHAnsi"/>
          <w:sz w:val="24"/>
          <w:szCs w:val="24"/>
        </w:rPr>
        <w:t xml:space="preserve"> might simply be a result of these two observ</w:t>
      </w:r>
      <w:r w:rsidR="002E7056" w:rsidRPr="000A6A17">
        <w:rPr>
          <w:rFonts w:cstheme="minorHAnsi"/>
          <w:sz w:val="24"/>
          <w:szCs w:val="24"/>
        </w:rPr>
        <w:t>ed characteristics</w:t>
      </w:r>
      <w:r w:rsidR="000953CC" w:rsidRPr="000A6A17">
        <w:rPr>
          <w:rFonts w:cstheme="minorHAnsi"/>
          <w:sz w:val="24"/>
          <w:szCs w:val="24"/>
        </w:rPr>
        <w:t>, and to do not conclusively establish a connect</w:t>
      </w:r>
      <w:r w:rsidR="002C3CE9" w:rsidRPr="000A6A17">
        <w:rPr>
          <w:rFonts w:cstheme="minorHAnsi"/>
          <w:sz w:val="24"/>
          <w:szCs w:val="24"/>
        </w:rPr>
        <w:t xml:space="preserve">ion between lightning and </w:t>
      </w:r>
      <w:r w:rsidR="000953CC" w:rsidRPr="000A6A17">
        <w:rPr>
          <w:rFonts w:cstheme="minorHAnsi"/>
          <w:sz w:val="24"/>
          <w:szCs w:val="24"/>
        </w:rPr>
        <w:t xml:space="preserve">intensification. </w:t>
      </w:r>
      <w:r w:rsidR="002E7056" w:rsidRPr="000A6A17">
        <w:rPr>
          <w:rFonts w:cstheme="minorHAnsi"/>
          <w:sz w:val="24"/>
          <w:szCs w:val="24"/>
        </w:rPr>
        <w:t xml:space="preserve"> </w:t>
      </w:r>
    </w:p>
    <w:p w:rsidR="00153C75" w:rsidRPr="000A6A17" w:rsidRDefault="00024368" w:rsidP="00304AC6">
      <w:pPr>
        <w:spacing w:after="0" w:line="480" w:lineRule="auto"/>
        <w:ind w:firstLine="360"/>
        <w:rPr>
          <w:rFonts w:cstheme="minorHAnsi"/>
          <w:sz w:val="24"/>
          <w:szCs w:val="24"/>
        </w:rPr>
      </w:pPr>
      <w:proofErr w:type="spellStart"/>
      <w:r w:rsidRPr="000A6A17">
        <w:rPr>
          <w:rFonts w:cstheme="minorHAnsi"/>
          <w:sz w:val="24"/>
          <w:szCs w:val="24"/>
        </w:rPr>
        <w:t>Abarca</w:t>
      </w:r>
      <w:proofErr w:type="spellEnd"/>
      <w:r w:rsidRPr="000A6A17">
        <w:rPr>
          <w:rFonts w:cstheme="minorHAnsi"/>
          <w:sz w:val="24"/>
          <w:szCs w:val="24"/>
        </w:rPr>
        <w:t xml:space="preserve"> et al (2011)</w:t>
      </w:r>
      <w:r w:rsidR="002C3CE9" w:rsidRPr="000A6A17">
        <w:rPr>
          <w:rFonts w:cstheme="minorHAnsi"/>
          <w:sz w:val="24"/>
          <w:szCs w:val="24"/>
        </w:rPr>
        <w:t xml:space="preserve"> (hereafter A11) </w:t>
      </w:r>
      <w:r w:rsidRPr="000A6A17">
        <w:rPr>
          <w:rFonts w:cstheme="minorHAnsi"/>
          <w:sz w:val="24"/>
          <w:szCs w:val="24"/>
        </w:rPr>
        <w:t>showed that</w:t>
      </w:r>
      <w:r w:rsidR="00051A5A" w:rsidRPr="000A6A17">
        <w:rPr>
          <w:rFonts w:cstheme="minorHAnsi"/>
          <w:sz w:val="24"/>
          <w:szCs w:val="24"/>
        </w:rPr>
        <w:t xml:space="preserve"> for a sample of 24 </w:t>
      </w:r>
      <w:r w:rsidR="00D35A6F" w:rsidRPr="000A6A17">
        <w:rPr>
          <w:rFonts w:cstheme="minorHAnsi"/>
          <w:sz w:val="24"/>
          <w:szCs w:val="24"/>
        </w:rPr>
        <w:t xml:space="preserve">Atlantic </w:t>
      </w:r>
      <w:r w:rsidR="00051A5A" w:rsidRPr="000A6A17">
        <w:rPr>
          <w:rFonts w:cstheme="minorHAnsi"/>
          <w:sz w:val="24"/>
          <w:szCs w:val="24"/>
        </w:rPr>
        <w:t>tropical cyclones, the</w:t>
      </w:r>
      <w:r w:rsidRPr="000A6A17">
        <w:rPr>
          <w:rFonts w:cstheme="minorHAnsi"/>
          <w:sz w:val="24"/>
          <w:szCs w:val="24"/>
        </w:rPr>
        <w:t xml:space="preserve"> inner core lightning flash density is higher for cyclones </w:t>
      </w:r>
      <w:r w:rsidR="002C3CE9" w:rsidRPr="000A6A17">
        <w:rPr>
          <w:rFonts w:cstheme="minorHAnsi"/>
          <w:sz w:val="24"/>
          <w:szCs w:val="24"/>
        </w:rPr>
        <w:t>that are intensifying than for those that are weakening.</w:t>
      </w:r>
      <w:r w:rsidR="00EE1413" w:rsidRPr="000A6A17">
        <w:rPr>
          <w:rFonts w:cstheme="minorHAnsi"/>
          <w:sz w:val="24"/>
          <w:szCs w:val="24"/>
        </w:rPr>
        <w:t xml:space="preserve"> Their study used the WWLLN data and</w:t>
      </w:r>
      <w:r w:rsidR="00D35A6F" w:rsidRPr="000A6A17">
        <w:rPr>
          <w:rFonts w:cstheme="minorHAnsi"/>
          <w:sz w:val="24"/>
          <w:szCs w:val="24"/>
        </w:rPr>
        <w:t xml:space="preserve"> included the open ocean portion of the tracks of 2004-2007 tropical cyclones that came within 400 km of the U.S. coastline during their lifetime. </w:t>
      </w:r>
      <w:r w:rsidR="002C3CE9" w:rsidRPr="000A6A17">
        <w:rPr>
          <w:rFonts w:cstheme="minorHAnsi"/>
          <w:sz w:val="24"/>
          <w:szCs w:val="24"/>
        </w:rPr>
        <w:t xml:space="preserve"> However that study </w:t>
      </w:r>
      <w:r w:rsidR="002E7056" w:rsidRPr="000A6A17">
        <w:rPr>
          <w:rFonts w:cstheme="minorHAnsi"/>
          <w:sz w:val="24"/>
          <w:szCs w:val="24"/>
        </w:rPr>
        <w:t xml:space="preserve">neither </w:t>
      </w:r>
      <w:r w:rsidRPr="000A6A17">
        <w:rPr>
          <w:rFonts w:cstheme="minorHAnsi"/>
          <w:sz w:val="24"/>
          <w:szCs w:val="24"/>
        </w:rPr>
        <w:t>examine</w:t>
      </w:r>
      <w:r w:rsidR="002E7056" w:rsidRPr="000A6A17">
        <w:rPr>
          <w:rFonts w:cstheme="minorHAnsi"/>
          <w:sz w:val="24"/>
          <w:szCs w:val="24"/>
        </w:rPr>
        <w:t>d</w:t>
      </w:r>
      <w:r w:rsidRPr="000A6A17">
        <w:rPr>
          <w:rFonts w:cstheme="minorHAnsi"/>
          <w:sz w:val="24"/>
          <w:szCs w:val="24"/>
        </w:rPr>
        <w:t xml:space="preserve"> rapid intensity changes </w:t>
      </w:r>
      <w:r w:rsidR="002E7056" w:rsidRPr="000A6A17">
        <w:rPr>
          <w:rFonts w:cstheme="minorHAnsi"/>
          <w:sz w:val="24"/>
          <w:szCs w:val="24"/>
        </w:rPr>
        <w:t>n</w:t>
      </w:r>
      <w:r w:rsidRPr="000A6A17">
        <w:rPr>
          <w:rFonts w:cstheme="minorHAnsi"/>
          <w:sz w:val="24"/>
          <w:szCs w:val="24"/>
        </w:rPr>
        <w:t xml:space="preserve">or the relationship between lightning and future intensity changes. </w:t>
      </w:r>
    </w:p>
    <w:p w:rsidR="001202C5" w:rsidRPr="000A6A17" w:rsidRDefault="0096291E" w:rsidP="007D2554">
      <w:pPr>
        <w:spacing w:after="0" w:line="480" w:lineRule="auto"/>
        <w:rPr>
          <w:rFonts w:cstheme="minorHAnsi"/>
          <w:sz w:val="24"/>
          <w:szCs w:val="24"/>
        </w:rPr>
      </w:pPr>
      <w:r w:rsidRPr="000A6A17">
        <w:rPr>
          <w:rFonts w:cstheme="minorHAnsi"/>
          <w:sz w:val="24"/>
          <w:szCs w:val="24"/>
        </w:rPr>
        <w:t xml:space="preserve">       </w:t>
      </w:r>
      <w:r w:rsidR="00051A5A" w:rsidRPr="000A6A17">
        <w:rPr>
          <w:rFonts w:cstheme="minorHAnsi"/>
          <w:sz w:val="24"/>
          <w:szCs w:val="24"/>
        </w:rPr>
        <w:t>In this study, the WWLLN flash densities of the entire life</w:t>
      </w:r>
      <w:r w:rsidR="001202C5" w:rsidRPr="000A6A17">
        <w:rPr>
          <w:rFonts w:cstheme="minorHAnsi"/>
          <w:sz w:val="24"/>
          <w:szCs w:val="24"/>
        </w:rPr>
        <w:t>time</w:t>
      </w:r>
      <w:r w:rsidR="00051A5A" w:rsidRPr="000A6A17">
        <w:rPr>
          <w:rFonts w:cstheme="minorHAnsi"/>
          <w:sz w:val="24"/>
          <w:szCs w:val="24"/>
        </w:rPr>
        <w:t xml:space="preserve"> of all Atlantic and eastern North Pacific tropical cyclone</w:t>
      </w:r>
      <w:r w:rsidR="002C3CE9" w:rsidRPr="000A6A17">
        <w:rPr>
          <w:rFonts w:cstheme="minorHAnsi"/>
          <w:sz w:val="24"/>
          <w:szCs w:val="24"/>
        </w:rPr>
        <w:t xml:space="preserve">s from 2005 to </w:t>
      </w:r>
      <w:r w:rsidR="00051A5A" w:rsidRPr="000A6A17">
        <w:rPr>
          <w:rFonts w:cstheme="minorHAnsi"/>
          <w:sz w:val="24"/>
          <w:szCs w:val="24"/>
        </w:rPr>
        <w:t xml:space="preserve">2010 are examined to investigate the relationships </w:t>
      </w:r>
      <w:r w:rsidR="002E7056" w:rsidRPr="000A6A17">
        <w:rPr>
          <w:rFonts w:cstheme="minorHAnsi"/>
          <w:sz w:val="24"/>
          <w:szCs w:val="24"/>
        </w:rPr>
        <w:t xml:space="preserve">between lightning activity and </w:t>
      </w:r>
      <w:r w:rsidR="00051A5A" w:rsidRPr="000A6A17">
        <w:rPr>
          <w:rFonts w:cstheme="minorHAnsi"/>
          <w:sz w:val="24"/>
          <w:szCs w:val="24"/>
        </w:rPr>
        <w:t>intensity changes</w:t>
      </w:r>
      <w:r w:rsidR="002E7056" w:rsidRPr="000A6A17">
        <w:rPr>
          <w:rFonts w:cstheme="minorHAnsi"/>
          <w:sz w:val="24"/>
          <w:szCs w:val="24"/>
        </w:rPr>
        <w:t xml:space="preserve"> </w:t>
      </w:r>
      <w:r w:rsidR="00462AB3" w:rsidRPr="000A6A17">
        <w:rPr>
          <w:rFonts w:cstheme="minorHAnsi"/>
          <w:sz w:val="24"/>
          <w:szCs w:val="24"/>
        </w:rPr>
        <w:t xml:space="preserve">and </w:t>
      </w:r>
      <w:r w:rsidR="002E7056" w:rsidRPr="000A6A17">
        <w:rPr>
          <w:rFonts w:cstheme="minorHAnsi"/>
          <w:sz w:val="24"/>
          <w:szCs w:val="24"/>
        </w:rPr>
        <w:t>with special emphasis on rapid intensity changes</w:t>
      </w:r>
      <w:r w:rsidR="00051A5A" w:rsidRPr="000A6A17">
        <w:rPr>
          <w:rFonts w:cstheme="minorHAnsi"/>
          <w:sz w:val="24"/>
          <w:szCs w:val="24"/>
        </w:rPr>
        <w:t xml:space="preserve">. </w:t>
      </w:r>
      <w:r w:rsidR="002E7056" w:rsidRPr="000A6A17">
        <w:rPr>
          <w:rFonts w:cstheme="minorHAnsi"/>
          <w:sz w:val="24"/>
          <w:szCs w:val="24"/>
        </w:rPr>
        <w:t xml:space="preserve">  For th</w:t>
      </w:r>
      <w:r w:rsidR="00462AB3" w:rsidRPr="000A6A17">
        <w:rPr>
          <w:rFonts w:cstheme="minorHAnsi"/>
          <w:sz w:val="24"/>
          <w:szCs w:val="24"/>
        </w:rPr>
        <w:t>e remainder of this</w:t>
      </w:r>
      <w:r w:rsidR="002E7056" w:rsidRPr="000A6A17">
        <w:rPr>
          <w:rFonts w:cstheme="minorHAnsi"/>
          <w:sz w:val="24"/>
          <w:szCs w:val="24"/>
        </w:rPr>
        <w:t xml:space="preserve"> study we define</w:t>
      </w:r>
      <w:r w:rsidRPr="000A6A17">
        <w:rPr>
          <w:rFonts w:cstheme="minorHAnsi"/>
          <w:sz w:val="24"/>
          <w:szCs w:val="24"/>
        </w:rPr>
        <w:t xml:space="preserve"> </w:t>
      </w:r>
      <w:r w:rsidR="00462AB3" w:rsidRPr="000A6A17">
        <w:rPr>
          <w:rFonts w:cstheme="minorHAnsi"/>
          <w:sz w:val="24"/>
          <w:szCs w:val="24"/>
        </w:rPr>
        <w:t xml:space="preserve">rapid intensification (RI) as a 30 </w:t>
      </w:r>
      <w:proofErr w:type="spellStart"/>
      <w:r w:rsidR="00462AB3" w:rsidRPr="000A6A17">
        <w:rPr>
          <w:rFonts w:cstheme="minorHAnsi"/>
          <w:sz w:val="24"/>
          <w:szCs w:val="24"/>
        </w:rPr>
        <w:t>kt</w:t>
      </w:r>
      <w:proofErr w:type="spellEnd"/>
      <w:r w:rsidR="00462AB3" w:rsidRPr="000A6A17">
        <w:rPr>
          <w:rFonts w:cstheme="minorHAnsi"/>
          <w:sz w:val="24"/>
          <w:szCs w:val="24"/>
        </w:rPr>
        <w:t xml:space="preserve"> or more increase in the maximum sust</w:t>
      </w:r>
      <w:r w:rsidRPr="000A6A17">
        <w:rPr>
          <w:rFonts w:cstheme="minorHAnsi"/>
          <w:sz w:val="24"/>
          <w:szCs w:val="24"/>
        </w:rPr>
        <w:t xml:space="preserve">ained surface winds in 24 h </w:t>
      </w:r>
      <w:r w:rsidR="00462AB3" w:rsidRPr="000A6A17">
        <w:rPr>
          <w:rFonts w:cstheme="minorHAnsi"/>
          <w:sz w:val="24"/>
          <w:szCs w:val="24"/>
        </w:rPr>
        <w:t xml:space="preserve">and rapid weakening (RW) as a 20 </w:t>
      </w:r>
      <w:proofErr w:type="spellStart"/>
      <w:r w:rsidR="00462AB3" w:rsidRPr="000A6A17">
        <w:rPr>
          <w:rFonts w:cstheme="minorHAnsi"/>
          <w:sz w:val="24"/>
          <w:szCs w:val="24"/>
        </w:rPr>
        <w:t>kt</w:t>
      </w:r>
      <w:proofErr w:type="spellEnd"/>
      <w:r w:rsidR="00462AB3" w:rsidRPr="000A6A17">
        <w:rPr>
          <w:rFonts w:cstheme="minorHAnsi"/>
          <w:sz w:val="24"/>
          <w:szCs w:val="24"/>
        </w:rPr>
        <w:t xml:space="preserve"> or greater decrease in 24 h</w:t>
      </w:r>
      <w:r w:rsidRPr="000A6A17">
        <w:rPr>
          <w:rFonts w:cstheme="minorHAnsi"/>
          <w:sz w:val="24"/>
          <w:szCs w:val="24"/>
        </w:rPr>
        <w:t xml:space="preserve">. Kaplan and DeMaria (2003) showed that a 24 h intensity increase of 30 </w:t>
      </w:r>
      <w:proofErr w:type="spellStart"/>
      <w:r w:rsidRPr="000A6A17">
        <w:rPr>
          <w:rFonts w:cstheme="minorHAnsi"/>
          <w:sz w:val="24"/>
          <w:szCs w:val="24"/>
        </w:rPr>
        <w:t>kt</w:t>
      </w:r>
      <w:proofErr w:type="spellEnd"/>
      <w:r w:rsidRPr="000A6A17">
        <w:rPr>
          <w:rFonts w:cstheme="minorHAnsi"/>
          <w:sz w:val="24"/>
          <w:szCs w:val="24"/>
        </w:rPr>
        <w:t xml:space="preserve"> is close to the 95</w:t>
      </w:r>
      <w:r w:rsidRPr="000A6A17">
        <w:rPr>
          <w:rFonts w:cstheme="minorHAnsi"/>
          <w:sz w:val="24"/>
          <w:szCs w:val="24"/>
          <w:vertAlign w:val="superscript"/>
        </w:rPr>
        <w:t>th</w:t>
      </w:r>
      <w:r w:rsidRPr="000A6A17">
        <w:rPr>
          <w:rFonts w:cstheme="minorHAnsi"/>
          <w:sz w:val="24"/>
          <w:szCs w:val="24"/>
        </w:rPr>
        <w:t xml:space="preserve"> percentile of the long term Atlantic </w:t>
      </w:r>
      <w:r w:rsidR="00EE0E79" w:rsidRPr="000A6A17">
        <w:rPr>
          <w:rFonts w:cstheme="minorHAnsi"/>
          <w:sz w:val="24"/>
          <w:szCs w:val="24"/>
        </w:rPr>
        <w:t xml:space="preserve">intensity change </w:t>
      </w:r>
      <w:r w:rsidRPr="000A6A17">
        <w:rPr>
          <w:rFonts w:cstheme="minorHAnsi"/>
          <w:sz w:val="24"/>
          <w:szCs w:val="24"/>
        </w:rPr>
        <w:t xml:space="preserve">distribution for cyclones over water. An examination of the Atlantic intensity changes from 1982-2010 for </w:t>
      </w:r>
      <w:r w:rsidRPr="000A6A17">
        <w:rPr>
          <w:rFonts w:cstheme="minorHAnsi"/>
          <w:sz w:val="24"/>
          <w:szCs w:val="24"/>
        </w:rPr>
        <w:lastRenderedPageBreak/>
        <w:t xml:space="preserve">cyclones over water showed that a 24 h intensity decrease </w:t>
      </w:r>
      <w:r w:rsidR="00EE0E79" w:rsidRPr="000A6A17">
        <w:rPr>
          <w:rFonts w:cstheme="minorHAnsi"/>
          <w:sz w:val="24"/>
          <w:szCs w:val="24"/>
        </w:rPr>
        <w:t xml:space="preserve"> of 20 </w:t>
      </w:r>
      <w:proofErr w:type="spellStart"/>
      <w:r w:rsidR="00EE0E79" w:rsidRPr="000A6A17">
        <w:rPr>
          <w:rFonts w:cstheme="minorHAnsi"/>
          <w:sz w:val="24"/>
          <w:szCs w:val="24"/>
        </w:rPr>
        <w:t>kt</w:t>
      </w:r>
      <w:proofErr w:type="spellEnd"/>
      <w:r w:rsidR="00EE0E79" w:rsidRPr="000A6A17">
        <w:rPr>
          <w:rFonts w:cstheme="minorHAnsi"/>
          <w:sz w:val="24"/>
          <w:szCs w:val="24"/>
        </w:rPr>
        <w:t xml:space="preserve"> </w:t>
      </w:r>
      <w:r w:rsidRPr="000A6A17">
        <w:rPr>
          <w:rFonts w:cstheme="minorHAnsi"/>
          <w:sz w:val="24"/>
          <w:szCs w:val="24"/>
        </w:rPr>
        <w:t>is close to the 5</w:t>
      </w:r>
      <w:r w:rsidRPr="000A6A17">
        <w:rPr>
          <w:rFonts w:cstheme="minorHAnsi"/>
          <w:sz w:val="24"/>
          <w:szCs w:val="24"/>
          <w:vertAlign w:val="superscript"/>
        </w:rPr>
        <w:t>th</w:t>
      </w:r>
      <w:r w:rsidRPr="000A6A17">
        <w:rPr>
          <w:rFonts w:cstheme="minorHAnsi"/>
          <w:sz w:val="24"/>
          <w:szCs w:val="24"/>
        </w:rPr>
        <w:t xml:space="preserve"> percentile of the distribution.  </w:t>
      </w:r>
      <w:r w:rsidR="00EE0E79" w:rsidRPr="000A6A17">
        <w:rPr>
          <w:rFonts w:cstheme="minorHAnsi"/>
          <w:sz w:val="24"/>
          <w:szCs w:val="24"/>
        </w:rPr>
        <w:t xml:space="preserve">       </w:t>
      </w:r>
    </w:p>
    <w:p w:rsidR="00051A5A" w:rsidRPr="000A6A17" w:rsidRDefault="001202C5" w:rsidP="007D2554">
      <w:pPr>
        <w:spacing w:after="0" w:line="480" w:lineRule="auto"/>
        <w:rPr>
          <w:rFonts w:cstheme="minorHAnsi"/>
          <w:sz w:val="24"/>
          <w:szCs w:val="24"/>
        </w:rPr>
      </w:pPr>
      <w:r w:rsidRPr="000A6A17">
        <w:rPr>
          <w:rFonts w:cstheme="minorHAnsi"/>
          <w:sz w:val="24"/>
          <w:szCs w:val="24"/>
        </w:rPr>
        <w:t xml:space="preserve">     </w:t>
      </w:r>
      <w:r w:rsidR="00462AB3" w:rsidRPr="000A6A17">
        <w:rPr>
          <w:rFonts w:cstheme="minorHAnsi"/>
          <w:sz w:val="24"/>
          <w:szCs w:val="24"/>
        </w:rPr>
        <w:t xml:space="preserve">The organization of the remainder of the paper is as follows. </w:t>
      </w:r>
      <w:r w:rsidR="00051A5A" w:rsidRPr="000A6A17">
        <w:rPr>
          <w:rFonts w:cstheme="minorHAnsi"/>
          <w:sz w:val="24"/>
          <w:szCs w:val="24"/>
        </w:rPr>
        <w:t xml:space="preserve">The data </w:t>
      </w:r>
      <w:r w:rsidR="003B0CE7" w:rsidRPr="000A6A17">
        <w:rPr>
          <w:rFonts w:cstheme="minorHAnsi"/>
          <w:sz w:val="24"/>
          <w:szCs w:val="24"/>
        </w:rPr>
        <w:t xml:space="preserve">and analysis methods </w:t>
      </w:r>
      <w:r w:rsidR="00051A5A" w:rsidRPr="000A6A17">
        <w:rPr>
          <w:rFonts w:cstheme="minorHAnsi"/>
          <w:sz w:val="24"/>
          <w:szCs w:val="24"/>
        </w:rPr>
        <w:t xml:space="preserve">are described in Section 2, </w:t>
      </w:r>
      <w:r w:rsidR="00AF6AB7" w:rsidRPr="000A6A17">
        <w:rPr>
          <w:rFonts w:cstheme="minorHAnsi"/>
          <w:sz w:val="24"/>
          <w:szCs w:val="24"/>
        </w:rPr>
        <w:t xml:space="preserve">the radial </w:t>
      </w:r>
      <w:r w:rsidR="002C3CE9" w:rsidRPr="000A6A17">
        <w:rPr>
          <w:rFonts w:cstheme="minorHAnsi"/>
          <w:sz w:val="24"/>
          <w:szCs w:val="24"/>
        </w:rPr>
        <w:t xml:space="preserve">and </w:t>
      </w:r>
      <w:r w:rsidR="00AF6AB7" w:rsidRPr="000A6A17">
        <w:rPr>
          <w:rFonts w:cstheme="minorHAnsi"/>
          <w:sz w:val="24"/>
          <w:szCs w:val="24"/>
        </w:rPr>
        <w:t>temporal struct</w:t>
      </w:r>
      <w:r w:rsidRPr="000A6A17">
        <w:rPr>
          <w:rFonts w:cstheme="minorHAnsi"/>
          <w:sz w:val="24"/>
          <w:szCs w:val="24"/>
        </w:rPr>
        <w:t>ure of the lightning activity are</w:t>
      </w:r>
      <w:r w:rsidR="00AF6AB7" w:rsidRPr="000A6A17">
        <w:rPr>
          <w:rFonts w:cstheme="minorHAnsi"/>
          <w:sz w:val="24"/>
          <w:szCs w:val="24"/>
        </w:rPr>
        <w:t xml:space="preserve"> presented in section 3, </w:t>
      </w:r>
      <w:r w:rsidR="008F3FF5" w:rsidRPr="000A6A17">
        <w:rPr>
          <w:rFonts w:cstheme="minorHAnsi"/>
          <w:sz w:val="24"/>
          <w:szCs w:val="24"/>
        </w:rPr>
        <w:t>the relationships between intensity changes and flash de</w:t>
      </w:r>
      <w:r w:rsidR="00AF6AB7" w:rsidRPr="000A6A17">
        <w:rPr>
          <w:rFonts w:cstheme="minorHAnsi"/>
          <w:sz w:val="24"/>
          <w:szCs w:val="24"/>
        </w:rPr>
        <w:t>nsity are presented in section 4</w:t>
      </w:r>
      <w:r w:rsidR="008F3FF5" w:rsidRPr="000A6A17">
        <w:rPr>
          <w:rFonts w:cstheme="minorHAnsi"/>
          <w:sz w:val="24"/>
          <w:szCs w:val="24"/>
        </w:rPr>
        <w:t xml:space="preserve">, and the potential for improving forecasts of rapid intensity changes </w:t>
      </w:r>
      <w:r w:rsidR="003B0CE7" w:rsidRPr="000A6A17">
        <w:rPr>
          <w:rFonts w:cstheme="minorHAnsi"/>
          <w:sz w:val="24"/>
          <w:szCs w:val="24"/>
        </w:rPr>
        <w:t xml:space="preserve">using lightning information </w:t>
      </w:r>
      <w:r w:rsidR="00AF6AB7" w:rsidRPr="000A6A17">
        <w:rPr>
          <w:rFonts w:cstheme="minorHAnsi"/>
          <w:sz w:val="24"/>
          <w:szCs w:val="24"/>
        </w:rPr>
        <w:t>is described in section 5</w:t>
      </w:r>
      <w:r w:rsidR="008F3FF5" w:rsidRPr="000A6A17">
        <w:rPr>
          <w:rFonts w:cstheme="minorHAnsi"/>
          <w:sz w:val="24"/>
          <w:szCs w:val="24"/>
        </w:rPr>
        <w:t xml:space="preserve">. </w:t>
      </w:r>
      <w:r w:rsidR="006055C7" w:rsidRPr="000A6A17">
        <w:rPr>
          <w:rFonts w:cstheme="minorHAnsi"/>
          <w:sz w:val="24"/>
          <w:szCs w:val="24"/>
        </w:rPr>
        <w:t>C</w:t>
      </w:r>
      <w:r w:rsidR="00F20D4D" w:rsidRPr="000A6A17">
        <w:rPr>
          <w:rFonts w:cstheme="minorHAnsi"/>
          <w:sz w:val="24"/>
          <w:szCs w:val="24"/>
        </w:rPr>
        <w:t xml:space="preserve">onclusions are provided in section 6. </w:t>
      </w:r>
    </w:p>
    <w:p w:rsidR="00FD1776" w:rsidRPr="000A6A17" w:rsidRDefault="00FD1776" w:rsidP="00304AC6">
      <w:pPr>
        <w:spacing w:after="0" w:line="480" w:lineRule="auto"/>
        <w:ind w:firstLine="360"/>
        <w:rPr>
          <w:rFonts w:cstheme="minorHAnsi"/>
          <w:sz w:val="24"/>
          <w:szCs w:val="24"/>
        </w:rPr>
      </w:pPr>
      <w:r w:rsidRPr="000A6A17">
        <w:rPr>
          <w:rFonts w:cstheme="minorHAnsi"/>
          <w:sz w:val="24"/>
          <w:szCs w:val="24"/>
        </w:rPr>
        <w:t xml:space="preserve"> </w:t>
      </w:r>
    </w:p>
    <w:p w:rsidR="00A30709" w:rsidRPr="000A6A17" w:rsidRDefault="001202C5" w:rsidP="00A30709">
      <w:pPr>
        <w:pStyle w:val="ListParagraph"/>
        <w:numPr>
          <w:ilvl w:val="0"/>
          <w:numId w:val="1"/>
        </w:numPr>
        <w:spacing w:after="0" w:line="480" w:lineRule="auto"/>
        <w:rPr>
          <w:rFonts w:cstheme="minorHAnsi"/>
          <w:b/>
          <w:sz w:val="24"/>
          <w:szCs w:val="24"/>
        </w:rPr>
      </w:pPr>
      <w:r w:rsidRPr="000A6A17">
        <w:rPr>
          <w:rFonts w:cstheme="minorHAnsi"/>
          <w:b/>
          <w:sz w:val="24"/>
          <w:szCs w:val="24"/>
        </w:rPr>
        <w:t>D</w:t>
      </w:r>
      <w:r w:rsidR="008D333D" w:rsidRPr="000A6A17">
        <w:rPr>
          <w:rFonts w:cstheme="minorHAnsi"/>
          <w:b/>
          <w:sz w:val="24"/>
          <w:szCs w:val="24"/>
        </w:rPr>
        <w:t>ata</w:t>
      </w:r>
      <w:r w:rsidRPr="000A6A17">
        <w:rPr>
          <w:rFonts w:cstheme="minorHAnsi"/>
          <w:b/>
          <w:sz w:val="24"/>
          <w:szCs w:val="24"/>
        </w:rPr>
        <w:t xml:space="preserve"> and</w:t>
      </w:r>
      <w:r w:rsidR="003B0CE7" w:rsidRPr="000A6A17">
        <w:rPr>
          <w:rFonts w:cstheme="minorHAnsi"/>
          <w:b/>
          <w:sz w:val="24"/>
          <w:szCs w:val="24"/>
        </w:rPr>
        <w:t xml:space="preserve"> analysis methods</w:t>
      </w:r>
    </w:p>
    <w:p w:rsidR="00A30709" w:rsidRPr="000A6A17" w:rsidRDefault="007323E9" w:rsidP="003B0CE7">
      <w:pPr>
        <w:pStyle w:val="ListParagraph"/>
        <w:numPr>
          <w:ilvl w:val="0"/>
          <w:numId w:val="2"/>
        </w:numPr>
        <w:spacing w:after="0" w:line="480" w:lineRule="auto"/>
        <w:rPr>
          <w:rFonts w:cstheme="minorHAnsi"/>
          <w:i/>
          <w:sz w:val="24"/>
          <w:szCs w:val="24"/>
        </w:rPr>
      </w:pPr>
      <w:r w:rsidRPr="000A6A17">
        <w:rPr>
          <w:rFonts w:cstheme="minorHAnsi"/>
          <w:i/>
          <w:sz w:val="24"/>
          <w:szCs w:val="24"/>
        </w:rPr>
        <w:t>Lightning d</w:t>
      </w:r>
      <w:r w:rsidR="003B0CE7" w:rsidRPr="000A6A17">
        <w:rPr>
          <w:rFonts w:cstheme="minorHAnsi"/>
          <w:i/>
          <w:sz w:val="24"/>
          <w:szCs w:val="24"/>
        </w:rPr>
        <w:t xml:space="preserve">ata </w:t>
      </w:r>
    </w:p>
    <w:p w:rsidR="001B6028" w:rsidRPr="000A6A17" w:rsidRDefault="003B0CE7" w:rsidP="003B0CE7">
      <w:pPr>
        <w:spacing w:after="0" w:line="480" w:lineRule="auto"/>
        <w:rPr>
          <w:rFonts w:cstheme="minorHAnsi"/>
          <w:sz w:val="24"/>
          <w:szCs w:val="24"/>
        </w:rPr>
      </w:pPr>
      <w:r w:rsidRPr="000A6A17">
        <w:rPr>
          <w:rFonts w:cstheme="minorHAnsi"/>
          <w:sz w:val="24"/>
          <w:szCs w:val="24"/>
        </w:rPr>
        <w:t xml:space="preserve">     The WWLLN provides estimates of the time and location of lightning strikes over most of the globe through analysis of Very Low Frequency (VLF) electromagnetic energy measured by a network of ground based stations. </w:t>
      </w:r>
      <w:r w:rsidR="00A5044F" w:rsidRPr="000A6A17">
        <w:rPr>
          <w:rFonts w:cstheme="minorHAnsi"/>
          <w:sz w:val="24"/>
          <w:szCs w:val="24"/>
        </w:rPr>
        <w:t>This data was obtained from the U. of Washington for the period 2005-2010, where the data prior to 2008 was reprocessed using the</w:t>
      </w:r>
      <w:r w:rsidR="008E10C4" w:rsidRPr="000A6A17">
        <w:rPr>
          <w:rFonts w:cstheme="minorHAnsi"/>
          <w:sz w:val="24"/>
          <w:szCs w:val="24"/>
        </w:rPr>
        <w:t>ir</w:t>
      </w:r>
      <w:r w:rsidR="00A5044F" w:rsidRPr="000A6A17">
        <w:rPr>
          <w:rFonts w:cstheme="minorHAnsi"/>
          <w:sz w:val="24"/>
          <w:szCs w:val="24"/>
        </w:rPr>
        <w:t xml:space="preserve"> upgraded (version 2) algorithm.  </w:t>
      </w:r>
      <w:r w:rsidR="001667BB" w:rsidRPr="000A6A17">
        <w:rPr>
          <w:rFonts w:cstheme="minorHAnsi"/>
          <w:sz w:val="24"/>
          <w:szCs w:val="24"/>
        </w:rPr>
        <w:t xml:space="preserve">As described by Rodger et al (2008) the new algorithm increased the WWLLN detection efficiency by about 60%. </w:t>
      </w:r>
      <w:r w:rsidR="00A5044F" w:rsidRPr="000A6A17">
        <w:rPr>
          <w:rFonts w:cstheme="minorHAnsi"/>
          <w:sz w:val="24"/>
          <w:szCs w:val="24"/>
        </w:rPr>
        <w:t xml:space="preserve">Some data is also available back to 2003, but the station coverage was very </w:t>
      </w:r>
      <w:r w:rsidR="008E10C4" w:rsidRPr="000A6A17">
        <w:rPr>
          <w:rFonts w:cstheme="minorHAnsi"/>
          <w:sz w:val="24"/>
          <w:szCs w:val="24"/>
        </w:rPr>
        <w:t>limited during</w:t>
      </w:r>
      <w:r w:rsidR="00A5044F" w:rsidRPr="000A6A17">
        <w:rPr>
          <w:rFonts w:cstheme="minorHAnsi"/>
          <w:sz w:val="24"/>
          <w:szCs w:val="24"/>
        </w:rPr>
        <w:t xml:space="preserve"> that t</w:t>
      </w:r>
      <w:r w:rsidR="002C3CE9" w:rsidRPr="000A6A17">
        <w:rPr>
          <w:rFonts w:cstheme="minorHAnsi"/>
          <w:sz w:val="24"/>
          <w:szCs w:val="24"/>
        </w:rPr>
        <w:t xml:space="preserve">ime. </w:t>
      </w:r>
    </w:p>
    <w:p w:rsidR="002A69F0" w:rsidRPr="000A6A17" w:rsidRDefault="001B6028" w:rsidP="003B0CE7">
      <w:pPr>
        <w:spacing w:after="0" w:line="480" w:lineRule="auto"/>
        <w:rPr>
          <w:rFonts w:cstheme="minorHAnsi"/>
          <w:sz w:val="24"/>
          <w:szCs w:val="24"/>
        </w:rPr>
      </w:pPr>
      <w:r w:rsidRPr="000A6A17">
        <w:rPr>
          <w:rFonts w:cstheme="minorHAnsi"/>
          <w:sz w:val="24"/>
          <w:szCs w:val="24"/>
        </w:rPr>
        <w:t xml:space="preserve">     The location accuracy of the WWLLN has been</w:t>
      </w:r>
      <w:r w:rsidR="002A69F0" w:rsidRPr="000A6A17">
        <w:rPr>
          <w:rFonts w:cstheme="minorHAnsi"/>
          <w:sz w:val="24"/>
          <w:szCs w:val="24"/>
        </w:rPr>
        <w:t xml:space="preserve"> estimated by modeling studies</w:t>
      </w:r>
      <w:r w:rsidRPr="000A6A17">
        <w:rPr>
          <w:rFonts w:cstheme="minorHAnsi"/>
          <w:sz w:val="24"/>
          <w:szCs w:val="24"/>
        </w:rPr>
        <w:t xml:space="preserve"> and comparis</w:t>
      </w:r>
      <w:r w:rsidR="002A69F0" w:rsidRPr="000A6A17">
        <w:rPr>
          <w:rFonts w:cstheme="minorHAnsi"/>
          <w:sz w:val="24"/>
          <w:szCs w:val="24"/>
        </w:rPr>
        <w:t>on</w:t>
      </w:r>
      <w:r w:rsidR="001202C5" w:rsidRPr="000A6A17">
        <w:rPr>
          <w:rFonts w:cstheme="minorHAnsi"/>
          <w:sz w:val="24"/>
          <w:szCs w:val="24"/>
        </w:rPr>
        <w:t>s</w:t>
      </w:r>
      <w:r w:rsidR="002A69F0" w:rsidRPr="000A6A17">
        <w:rPr>
          <w:rFonts w:cstheme="minorHAnsi"/>
          <w:sz w:val="24"/>
          <w:szCs w:val="24"/>
        </w:rPr>
        <w:t xml:space="preserve"> with more accurate networks </w:t>
      </w:r>
      <w:r w:rsidRPr="000A6A17">
        <w:rPr>
          <w:rFonts w:cstheme="minorHAnsi"/>
          <w:sz w:val="24"/>
          <w:szCs w:val="24"/>
        </w:rPr>
        <w:t>such as the LASA (</w:t>
      </w:r>
      <w:r w:rsidR="00A526A0" w:rsidRPr="000A6A17">
        <w:rPr>
          <w:rFonts w:cstheme="minorHAnsi"/>
          <w:sz w:val="24"/>
          <w:szCs w:val="24"/>
        </w:rPr>
        <w:t>Rodger et al. 2005</w:t>
      </w:r>
      <w:r w:rsidR="002A69F0" w:rsidRPr="000A6A17">
        <w:rPr>
          <w:rFonts w:cstheme="minorHAnsi"/>
          <w:sz w:val="24"/>
          <w:szCs w:val="24"/>
        </w:rPr>
        <w:t xml:space="preserve">, </w:t>
      </w:r>
      <w:r w:rsidRPr="000A6A17">
        <w:rPr>
          <w:rFonts w:cstheme="minorHAnsi"/>
          <w:sz w:val="24"/>
          <w:szCs w:val="24"/>
        </w:rPr>
        <w:t xml:space="preserve">Jacobson et al. 2006). These studies indicate that the WWLLN location accuracy is about 15 km. As described below the WWLLN </w:t>
      </w:r>
      <w:r w:rsidR="001202C5" w:rsidRPr="000A6A17">
        <w:rPr>
          <w:rFonts w:cstheme="minorHAnsi"/>
          <w:sz w:val="24"/>
          <w:szCs w:val="24"/>
        </w:rPr>
        <w:t xml:space="preserve">data </w:t>
      </w:r>
      <w:r w:rsidRPr="000A6A17">
        <w:rPr>
          <w:rFonts w:cstheme="minorHAnsi"/>
          <w:sz w:val="24"/>
          <w:szCs w:val="24"/>
        </w:rPr>
        <w:t>will be composited in a storm relative coordinate system with radial bins no smaller than 50 km. Th</w:t>
      </w:r>
      <w:r w:rsidR="002A69F0" w:rsidRPr="000A6A17">
        <w:rPr>
          <w:rFonts w:cstheme="minorHAnsi"/>
          <w:sz w:val="24"/>
          <w:szCs w:val="24"/>
        </w:rPr>
        <w:t xml:space="preserve">e WWLLN location accuracy is acceptable for this purpose. </w:t>
      </w:r>
    </w:p>
    <w:p w:rsidR="002A69F0" w:rsidRPr="000A6A17" w:rsidRDefault="002A69F0" w:rsidP="003B0CE7">
      <w:pPr>
        <w:spacing w:after="0" w:line="480" w:lineRule="auto"/>
        <w:rPr>
          <w:rFonts w:cstheme="minorHAnsi"/>
          <w:sz w:val="24"/>
          <w:szCs w:val="24"/>
        </w:rPr>
      </w:pPr>
      <w:r w:rsidRPr="000A6A17">
        <w:rPr>
          <w:rFonts w:cstheme="minorHAnsi"/>
          <w:sz w:val="24"/>
          <w:szCs w:val="24"/>
        </w:rPr>
        <w:lastRenderedPageBreak/>
        <w:t xml:space="preserve">     The WWLLN detection efficiency has been estimated in a number of studies through comparison with more accurate LMA networks over limited regions. As described by </w:t>
      </w:r>
      <w:r w:rsidR="008550FF" w:rsidRPr="000A6A17">
        <w:rPr>
          <w:rFonts w:cstheme="minorHAnsi"/>
          <w:sz w:val="24"/>
          <w:szCs w:val="24"/>
        </w:rPr>
        <w:t xml:space="preserve">Lay et al. (2004), </w:t>
      </w:r>
      <w:r w:rsidRPr="000A6A17">
        <w:rPr>
          <w:rFonts w:cstheme="minorHAnsi"/>
          <w:sz w:val="24"/>
          <w:szCs w:val="24"/>
        </w:rPr>
        <w:t xml:space="preserve">Jacobson et al. (2006) and </w:t>
      </w:r>
      <w:proofErr w:type="spellStart"/>
      <w:r w:rsidRPr="000A6A17">
        <w:rPr>
          <w:rFonts w:cstheme="minorHAnsi"/>
          <w:sz w:val="24"/>
          <w:szCs w:val="24"/>
        </w:rPr>
        <w:t>Abarca</w:t>
      </w:r>
      <w:proofErr w:type="spellEnd"/>
      <w:r w:rsidRPr="000A6A17">
        <w:rPr>
          <w:rFonts w:cstheme="minorHAnsi"/>
          <w:sz w:val="24"/>
          <w:szCs w:val="24"/>
        </w:rPr>
        <w:t xml:space="preserve"> et al. (2010) (hereafter A10), the WWLLN </w:t>
      </w:r>
      <w:r w:rsidR="002C2520" w:rsidRPr="000A6A17">
        <w:rPr>
          <w:rFonts w:cstheme="minorHAnsi"/>
          <w:sz w:val="24"/>
          <w:szCs w:val="24"/>
        </w:rPr>
        <w:t>detects CG</w:t>
      </w:r>
      <w:r w:rsidR="00232D13" w:rsidRPr="000A6A17">
        <w:rPr>
          <w:rFonts w:cstheme="minorHAnsi"/>
          <w:sz w:val="24"/>
          <w:szCs w:val="24"/>
        </w:rPr>
        <w:t xml:space="preserve"> and IC stro</w:t>
      </w:r>
      <w:r w:rsidR="008550FF" w:rsidRPr="000A6A17">
        <w:rPr>
          <w:rFonts w:cstheme="minorHAnsi"/>
          <w:sz w:val="24"/>
          <w:szCs w:val="24"/>
        </w:rPr>
        <w:t xml:space="preserve">kes with equal efficiency as long as their peak current is comparable. However, because the WWLLN only detects </w:t>
      </w:r>
    </w:p>
    <w:p w:rsidR="003B0CE7" w:rsidRPr="000A6A17" w:rsidRDefault="001B6028" w:rsidP="003B0CE7">
      <w:pPr>
        <w:spacing w:after="0" w:line="480" w:lineRule="auto"/>
        <w:rPr>
          <w:rFonts w:cstheme="minorHAnsi"/>
          <w:sz w:val="24"/>
          <w:szCs w:val="24"/>
        </w:rPr>
      </w:pPr>
      <w:r w:rsidRPr="000A6A17">
        <w:rPr>
          <w:rFonts w:cstheme="minorHAnsi"/>
          <w:sz w:val="24"/>
          <w:szCs w:val="24"/>
        </w:rPr>
        <w:t xml:space="preserve"> </w:t>
      </w:r>
      <w:proofErr w:type="gramStart"/>
      <w:r w:rsidR="002C2520" w:rsidRPr="000A6A17">
        <w:rPr>
          <w:rFonts w:cstheme="minorHAnsi"/>
          <w:sz w:val="24"/>
          <w:szCs w:val="24"/>
        </w:rPr>
        <w:t>s</w:t>
      </w:r>
      <w:r w:rsidR="00232D13" w:rsidRPr="000A6A17">
        <w:rPr>
          <w:rFonts w:cstheme="minorHAnsi"/>
          <w:sz w:val="24"/>
          <w:szCs w:val="24"/>
        </w:rPr>
        <w:t>tro</w:t>
      </w:r>
      <w:r w:rsidR="002C2520" w:rsidRPr="000A6A17">
        <w:rPr>
          <w:rFonts w:cstheme="minorHAnsi"/>
          <w:sz w:val="24"/>
          <w:szCs w:val="24"/>
        </w:rPr>
        <w:t>kes</w:t>
      </w:r>
      <w:proofErr w:type="gramEnd"/>
      <w:r w:rsidR="002C2520" w:rsidRPr="000A6A17">
        <w:rPr>
          <w:rFonts w:cstheme="minorHAnsi"/>
          <w:sz w:val="24"/>
          <w:szCs w:val="24"/>
        </w:rPr>
        <w:t xml:space="preserve"> with large peak currents (&gt;30 kA) and CG strikes tend to have larger peak currents than IC strikes, the WWLLN primarily detects CG strikes.  </w:t>
      </w:r>
      <w:r w:rsidR="00612E92" w:rsidRPr="000A6A17">
        <w:rPr>
          <w:rFonts w:cstheme="minorHAnsi"/>
          <w:sz w:val="24"/>
          <w:szCs w:val="24"/>
        </w:rPr>
        <w:t xml:space="preserve"> In a </w:t>
      </w:r>
      <w:r w:rsidR="009C2E17" w:rsidRPr="000A6A17">
        <w:rPr>
          <w:rFonts w:cstheme="minorHAnsi"/>
          <w:sz w:val="24"/>
          <w:szCs w:val="24"/>
        </w:rPr>
        <w:t>recent evaluation of WWLLN, A10 estimated that the detection efficiency for WWLLN in 2008-2009 over a domain the covered most of the continental U.S.</w:t>
      </w:r>
      <w:r w:rsidR="00232D13" w:rsidRPr="000A6A17">
        <w:rPr>
          <w:rFonts w:cstheme="minorHAnsi"/>
          <w:sz w:val="24"/>
          <w:szCs w:val="24"/>
        </w:rPr>
        <w:t xml:space="preserve"> and some adjacent ocean</w:t>
      </w:r>
      <w:r w:rsidR="009C2E17" w:rsidRPr="000A6A17">
        <w:rPr>
          <w:rFonts w:cstheme="minorHAnsi"/>
          <w:sz w:val="24"/>
          <w:szCs w:val="24"/>
        </w:rPr>
        <w:t xml:space="preserve"> was 10.3% for CG, 4.8% for IC and 6.2% for total light</w:t>
      </w:r>
      <w:r w:rsidR="004058CB" w:rsidRPr="000A6A17">
        <w:rPr>
          <w:rFonts w:cstheme="minorHAnsi"/>
          <w:sz w:val="24"/>
          <w:szCs w:val="24"/>
        </w:rPr>
        <w:t>n</w:t>
      </w:r>
      <w:r w:rsidR="009C2E17" w:rsidRPr="000A6A17">
        <w:rPr>
          <w:rFonts w:cstheme="minorHAnsi"/>
          <w:sz w:val="24"/>
          <w:szCs w:val="24"/>
        </w:rPr>
        <w:t xml:space="preserve">ing. Using the Z value of 3 assumed in their study, </w:t>
      </w:r>
      <w:r w:rsidR="007B3A86" w:rsidRPr="000A6A17">
        <w:rPr>
          <w:rFonts w:cstheme="minorHAnsi"/>
          <w:sz w:val="24"/>
          <w:szCs w:val="24"/>
        </w:rPr>
        <w:t>then about 58% of the WWLLN strikes are IC and 42% are CG. This estimate is larger than that in the study by Jacobson et al. (2006), which indicated that about 25% of the WWLLN strokes were IC. Although these results are fairly crude estimates, they</w:t>
      </w:r>
      <w:r w:rsidR="000F1688" w:rsidRPr="000A6A17">
        <w:rPr>
          <w:rFonts w:cstheme="minorHAnsi"/>
          <w:sz w:val="24"/>
          <w:szCs w:val="24"/>
        </w:rPr>
        <w:t xml:space="preserve"> do</w:t>
      </w:r>
      <w:r w:rsidR="007B3A86" w:rsidRPr="000A6A17">
        <w:rPr>
          <w:rFonts w:cstheme="minorHAnsi"/>
          <w:sz w:val="24"/>
          <w:szCs w:val="24"/>
        </w:rPr>
        <w:t xml:space="preserve"> suggest that the WWLLN detects a non-negligible fraction of IC lightning</w:t>
      </w:r>
      <w:r w:rsidR="000F1688" w:rsidRPr="000A6A17">
        <w:rPr>
          <w:rFonts w:cstheme="minorHAnsi"/>
          <w:sz w:val="24"/>
          <w:szCs w:val="24"/>
        </w:rPr>
        <w:t xml:space="preserve">. </w:t>
      </w:r>
      <w:r w:rsidR="007B3A86" w:rsidRPr="000A6A17">
        <w:rPr>
          <w:rFonts w:cstheme="minorHAnsi"/>
          <w:sz w:val="24"/>
          <w:szCs w:val="24"/>
        </w:rPr>
        <w:t xml:space="preserve"> A10 and A11 also concluded that although the overall WWLLN dete</w:t>
      </w:r>
      <w:r w:rsidR="00232D13" w:rsidRPr="000A6A17">
        <w:rPr>
          <w:rFonts w:cstheme="minorHAnsi"/>
          <w:sz w:val="24"/>
          <w:szCs w:val="24"/>
        </w:rPr>
        <w:t>ction efficiency is fairly low,</w:t>
      </w:r>
      <w:r w:rsidR="002C3CE9" w:rsidRPr="000A6A17">
        <w:rPr>
          <w:rFonts w:cstheme="minorHAnsi"/>
          <w:sz w:val="24"/>
          <w:szCs w:val="24"/>
        </w:rPr>
        <w:t xml:space="preserve"> it can still measure</w:t>
      </w:r>
      <w:r w:rsidR="008E10C4" w:rsidRPr="000A6A17">
        <w:rPr>
          <w:rFonts w:cstheme="minorHAnsi"/>
          <w:sz w:val="24"/>
          <w:szCs w:val="24"/>
        </w:rPr>
        <w:t xml:space="preserve"> the</w:t>
      </w:r>
      <w:r w:rsidR="00A5044F" w:rsidRPr="000A6A17">
        <w:rPr>
          <w:rFonts w:cstheme="minorHAnsi"/>
          <w:sz w:val="24"/>
          <w:szCs w:val="24"/>
        </w:rPr>
        <w:t xml:space="preserve"> patterns of lightning strikes around tropical cyclones</w:t>
      </w:r>
      <w:r w:rsidR="000F1688" w:rsidRPr="000A6A17">
        <w:rPr>
          <w:rFonts w:cstheme="minorHAnsi"/>
          <w:sz w:val="24"/>
          <w:szCs w:val="24"/>
        </w:rPr>
        <w:t xml:space="preserve"> when compared to networks with much</w:t>
      </w:r>
      <w:r w:rsidR="00232D13" w:rsidRPr="000A6A17">
        <w:rPr>
          <w:rFonts w:cstheme="minorHAnsi"/>
          <w:sz w:val="24"/>
          <w:szCs w:val="24"/>
        </w:rPr>
        <w:t xml:space="preserve"> higher detection efficiencies.</w:t>
      </w:r>
      <w:r w:rsidR="00A5044F" w:rsidRPr="000A6A17">
        <w:rPr>
          <w:rFonts w:cstheme="minorHAnsi"/>
          <w:sz w:val="24"/>
          <w:szCs w:val="24"/>
        </w:rPr>
        <w:t xml:space="preserve"> </w:t>
      </w:r>
      <w:r w:rsidR="002C2F4B" w:rsidRPr="000A6A17">
        <w:rPr>
          <w:rFonts w:cstheme="minorHAnsi"/>
          <w:sz w:val="24"/>
          <w:szCs w:val="24"/>
        </w:rPr>
        <w:t>Figure 1 shows an example of the WWLLN lightning locations over a 6</w:t>
      </w:r>
      <w:r w:rsidR="00777BB8" w:rsidRPr="000A6A17">
        <w:rPr>
          <w:rFonts w:cstheme="minorHAnsi"/>
          <w:sz w:val="24"/>
          <w:szCs w:val="24"/>
        </w:rPr>
        <w:t>-</w:t>
      </w:r>
      <w:r w:rsidR="002C2F4B" w:rsidRPr="000A6A17">
        <w:rPr>
          <w:rFonts w:cstheme="minorHAnsi"/>
          <w:sz w:val="24"/>
          <w:szCs w:val="24"/>
        </w:rPr>
        <w:t xml:space="preserve">h period for Hurricane Ike. </w:t>
      </w:r>
    </w:p>
    <w:p w:rsidR="007323E9" w:rsidRPr="000A6A17" w:rsidRDefault="007323E9" w:rsidP="003B0CE7">
      <w:pPr>
        <w:spacing w:after="0" w:line="480" w:lineRule="auto"/>
        <w:rPr>
          <w:rFonts w:cstheme="minorHAnsi"/>
          <w:sz w:val="24"/>
          <w:szCs w:val="24"/>
        </w:rPr>
      </w:pPr>
      <w:r w:rsidRPr="000A6A17">
        <w:rPr>
          <w:rFonts w:cstheme="minorHAnsi"/>
          <w:sz w:val="24"/>
          <w:szCs w:val="24"/>
        </w:rPr>
        <w:t xml:space="preserve">     A10 and Rodger et al. (2008) have shown the WWLLN station coverage and detection efficiency have varied considerable over the period of this study. Therefore, a method to account for this variation is needed. As will be described below, the long term global lightning density </w:t>
      </w:r>
      <w:r w:rsidR="000F1688" w:rsidRPr="000A6A17">
        <w:rPr>
          <w:rFonts w:cstheme="minorHAnsi"/>
          <w:sz w:val="24"/>
          <w:szCs w:val="24"/>
        </w:rPr>
        <w:t xml:space="preserve">climatology </w:t>
      </w:r>
      <w:r w:rsidRPr="000A6A17">
        <w:rPr>
          <w:rFonts w:cstheme="minorHAnsi"/>
          <w:sz w:val="24"/>
          <w:szCs w:val="24"/>
        </w:rPr>
        <w:t>estimated from OTD and LIS were used for this purpose. Th</w:t>
      </w:r>
      <w:r w:rsidR="000F1688" w:rsidRPr="000A6A17">
        <w:rPr>
          <w:rFonts w:cstheme="minorHAnsi"/>
          <w:sz w:val="24"/>
          <w:szCs w:val="24"/>
        </w:rPr>
        <w:t>e properties of the OTD and LIS are described by (</w:t>
      </w:r>
      <w:proofErr w:type="spellStart"/>
      <w:r w:rsidR="000F1688" w:rsidRPr="000A6A17">
        <w:rPr>
          <w:rFonts w:cstheme="minorHAnsi"/>
          <w:sz w:val="24"/>
          <w:szCs w:val="24"/>
        </w:rPr>
        <w:t>Boccippio</w:t>
      </w:r>
      <w:proofErr w:type="spellEnd"/>
      <w:r w:rsidR="000F1688" w:rsidRPr="000A6A17">
        <w:rPr>
          <w:rFonts w:cstheme="minorHAnsi"/>
          <w:sz w:val="24"/>
          <w:szCs w:val="24"/>
        </w:rPr>
        <w:t xml:space="preserve"> et al. 2002). The flash detection accuracy is </w:t>
      </w:r>
      <w:r w:rsidR="000F1688" w:rsidRPr="000A6A17">
        <w:rPr>
          <w:rFonts w:cstheme="minorHAnsi"/>
          <w:sz w:val="24"/>
          <w:szCs w:val="24"/>
        </w:rPr>
        <w:lastRenderedPageBreak/>
        <w:t>estimated to be about 90% so that they can provide an accurate estimate of the annual mean total light</w:t>
      </w:r>
      <w:r w:rsidR="004058CB" w:rsidRPr="000A6A17">
        <w:rPr>
          <w:rFonts w:cstheme="minorHAnsi"/>
          <w:sz w:val="24"/>
          <w:szCs w:val="24"/>
        </w:rPr>
        <w:t>n</w:t>
      </w:r>
      <w:r w:rsidR="000F1688" w:rsidRPr="000A6A17">
        <w:rPr>
          <w:rFonts w:cstheme="minorHAnsi"/>
          <w:sz w:val="24"/>
          <w:szCs w:val="24"/>
        </w:rPr>
        <w:t>ing density over the tropics and subtropics. The annual mean li</w:t>
      </w:r>
      <w:r w:rsidR="00886402" w:rsidRPr="000A6A17">
        <w:rPr>
          <w:rFonts w:cstheme="minorHAnsi"/>
          <w:sz w:val="24"/>
          <w:szCs w:val="24"/>
        </w:rPr>
        <w:t>ghtning density on a 0.5</w:t>
      </w:r>
      <w:r w:rsidR="00886402" w:rsidRPr="000A6A17">
        <w:rPr>
          <w:rFonts w:cstheme="minorHAnsi"/>
          <w:sz w:val="24"/>
          <w:szCs w:val="24"/>
          <w:vertAlign w:val="superscript"/>
        </w:rPr>
        <w:t>o</w:t>
      </w:r>
      <w:r w:rsidR="000F1688" w:rsidRPr="000A6A17">
        <w:rPr>
          <w:rFonts w:cstheme="minorHAnsi"/>
          <w:sz w:val="24"/>
          <w:szCs w:val="24"/>
        </w:rPr>
        <w:t xml:space="preserve"> </w:t>
      </w:r>
      <w:r w:rsidR="00886402" w:rsidRPr="000A6A17">
        <w:rPr>
          <w:rFonts w:cstheme="minorHAnsi"/>
          <w:sz w:val="24"/>
          <w:szCs w:val="24"/>
        </w:rPr>
        <w:t xml:space="preserve">degree latitude/longitude </w:t>
      </w:r>
      <w:r w:rsidR="000F1688" w:rsidRPr="000A6A17">
        <w:rPr>
          <w:rFonts w:cstheme="minorHAnsi"/>
          <w:sz w:val="24"/>
          <w:szCs w:val="24"/>
        </w:rPr>
        <w:t>grid was downloaded from the Goddard Space</w:t>
      </w:r>
      <w:r w:rsidR="00C47DEB" w:rsidRPr="000A6A17">
        <w:rPr>
          <w:rFonts w:cstheme="minorHAnsi"/>
          <w:sz w:val="24"/>
          <w:szCs w:val="24"/>
        </w:rPr>
        <w:t xml:space="preserve"> F</w:t>
      </w:r>
      <w:r w:rsidR="000F1688" w:rsidRPr="000A6A17">
        <w:rPr>
          <w:rFonts w:cstheme="minorHAnsi"/>
          <w:sz w:val="24"/>
          <w:szCs w:val="24"/>
        </w:rPr>
        <w:t xml:space="preserve">light Center </w:t>
      </w:r>
      <w:r w:rsidR="00C47DEB" w:rsidRPr="000A6A17">
        <w:rPr>
          <w:rFonts w:cstheme="minorHAnsi"/>
          <w:sz w:val="24"/>
          <w:szCs w:val="24"/>
        </w:rPr>
        <w:t>web page, which</w:t>
      </w:r>
      <w:r w:rsidR="000F1688" w:rsidRPr="000A6A17">
        <w:rPr>
          <w:rFonts w:cstheme="minorHAnsi"/>
          <w:sz w:val="24"/>
          <w:szCs w:val="24"/>
        </w:rPr>
        <w:t xml:space="preserve"> included OTD data from 1995-2000 and L</w:t>
      </w:r>
      <w:r w:rsidR="00C47DEB" w:rsidRPr="000A6A17">
        <w:rPr>
          <w:rFonts w:cstheme="minorHAnsi"/>
          <w:sz w:val="24"/>
          <w:szCs w:val="24"/>
        </w:rPr>
        <w:t>IS data from 1998-2005 in</w:t>
      </w:r>
      <w:r w:rsidR="000F1688" w:rsidRPr="000A6A17">
        <w:rPr>
          <w:rFonts w:cstheme="minorHAnsi"/>
          <w:sz w:val="24"/>
          <w:szCs w:val="24"/>
        </w:rPr>
        <w:t xml:space="preserve"> the climatology. </w:t>
      </w:r>
    </w:p>
    <w:p w:rsidR="008E10C4" w:rsidRPr="000A6A17" w:rsidRDefault="008E10C4" w:rsidP="008E10C4">
      <w:pPr>
        <w:pStyle w:val="ListParagraph"/>
        <w:numPr>
          <w:ilvl w:val="0"/>
          <w:numId w:val="2"/>
        </w:numPr>
        <w:spacing w:after="0" w:line="480" w:lineRule="auto"/>
        <w:rPr>
          <w:rFonts w:cstheme="minorHAnsi"/>
          <w:sz w:val="24"/>
          <w:szCs w:val="24"/>
        </w:rPr>
      </w:pPr>
      <w:r w:rsidRPr="000A6A17">
        <w:rPr>
          <w:rFonts w:cstheme="minorHAnsi"/>
          <w:i/>
          <w:sz w:val="24"/>
          <w:szCs w:val="24"/>
        </w:rPr>
        <w:t>Tropical cyclone data</w:t>
      </w:r>
    </w:p>
    <w:p w:rsidR="007A2A19" w:rsidRPr="000A6A17" w:rsidRDefault="008E10C4" w:rsidP="008E10C4">
      <w:pPr>
        <w:spacing w:after="0" w:line="480" w:lineRule="auto"/>
        <w:ind w:left="360"/>
        <w:rPr>
          <w:rFonts w:cstheme="minorHAnsi"/>
          <w:sz w:val="24"/>
          <w:szCs w:val="24"/>
        </w:rPr>
      </w:pPr>
      <w:r w:rsidRPr="000A6A17">
        <w:rPr>
          <w:rFonts w:cstheme="minorHAnsi"/>
          <w:sz w:val="24"/>
          <w:szCs w:val="24"/>
        </w:rPr>
        <w:t>The trop</w:t>
      </w:r>
      <w:r w:rsidR="007A2A19" w:rsidRPr="000A6A17">
        <w:rPr>
          <w:rFonts w:cstheme="minorHAnsi"/>
          <w:sz w:val="24"/>
          <w:szCs w:val="24"/>
        </w:rPr>
        <w:t>ical cyclone tracks and maximum sustained 1 minute surface winds (referred to as intensity)</w:t>
      </w:r>
    </w:p>
    <w:p w:rsidR="004D2414" w:rsidRPr="000A6A17" w:rsidRDefault="008E10C4" w:rsidP="008E10C4">
      <w:pPr>
        <w:spacing w:after="0" w:line="480" w:lineRule="auto"/>
        <w:rPr>
          <w:rFonts w:cstheme="minorHAnsi"/>
          <w:sz w:val="24"/>
          <w:szCs w:val="24"/>
        </w:rPr>
      </w:pPr>
      <w:proofErr w:type="gramStart"/>
      <w:r w:rsidRPr="000A6A17">
        <w:rPr>
          <w:rFonts w:cstheme="minorHAnsi"/>
          <w:sz w:val="24"/>
          <w:szCs w:val="24"/>
        </w:rPr>
        <w:t>at</w:t>
      </w:r>
      <w:proofErr w:type="gramEnd"/>
      <w:r w:rsidRPr="000A6A17">
        <w:rPr>
          <w:rFonts w:cstheme="minorHAnsi"/>
          <w:sz w:val="24"/>
          <w:szCs w:val="24"/>
        </w:rPr>
        <w:t xml:space="preserve"> 6</w:t>
      </w:r>
      <w:r w:rsidR="00777BB8" w:rsidRPr="000A6A17">
        <w:rPr>
          <w:rFonts w:cstheme="minorHAnsi"/>
          <w:sz w:val="24"/>
          <w:szCs w:val="24"/>
        </w:rPr>
        <w:t>-</w:t>
      </w:r>
      <w:r w:rsidRPr="000A6A17">
        <w:rPr>
          <w:rFonts w:cstheme="minorHAnsi"/>
          <w:sz w:val="24"/>
          <w:szCs w:val="24"/>
        </w:rPr>
        <w:t xml:space="preserve">h intervals </w:t>
      </w:r>
      <w:r w:rsidR="007A2A19" w:rsidRPr="000A6A17">
        <w:rPr>
          <w:rFonts w:cstheme="minorHAnsi"/>
          <w:sz w:val="24"/>
          <w:szCs w:val="24"/>
        </w:rPr>
        <w:t xml:space="preserve">were obtained from the National </w:t>
      </w:r>
      <w:r w:rsidRPr="000A6A17">
        <w:rPr>
          <w:rFonts w:cstheme="minorHAnsi"/>
          <w:sz w:val="24"/>
          <w:szCs w:val="24"/>
        </w:rPr>
        <w:t>Hurricane Center (NHC) best track dataset. The best track is determined from a post analysis of all</w:t>
      </w:r>
      <w:r w:rsidR="002C3CE9" w:rsidRPr="000A6A17">
        <w:rPr>
          <w:rFonts w:cstheme="minorHAnsi"/>
          <w:sz w:val="24"/>
          <w:szCs w:val="24"/>
        </w:rPr>
        <w:t xml:space="preserve"> available information (</w:t>
      </w:r>
      <w:proofErr w:type="spellStart"/>
      <w:r w:rsidR="002C3CE9" w:rsidRPr="000A6A17">
        <w:rPr>
          <w:rFonts w:cstheme="minorHAnsi"/>
          <w:sz w:val="24"/>
          <w:szCs w:val="24"/>
        </w:rPr>
        <w:t>Jarvinen</w:t>
      </w:r>
      <w:proofErr w:type="spellEnd"/>
      <w:r w:rsidR="002C3CE9" w:rsidRPr="000A6A17">
        <w:rPr>
          <w:rFonts w:cstheme="minorHAnsi"/>
          <w:sz w:val="24"/>
          <w:szCs w:val="24"/>
        </w:rPr>
        <w:t xml:space="preserve"> et al 1984</w:t>
      </w:r>
      <w:r w:rsidRPr="000A6A17">
        <w:rPr>
          <w:rFonts w:cstheme="minorHAnsi"/>
          <w:sz w:val="24"/>
          <w:szCs w:val="24"/>
        </w:rPr>
        <w:t xml:space="preserve">). </w:t>
      </w:r>
      <w:r w:rsidR="007A2A19" w:rsidRPr="000A6A17">
        <w:rPr>
          <w:rFonts w:cstheme="minorHAnsi"/>
          <w:sz w:val="24"/>
          <w:szCs w:val="24"/>
        </w:rPr>
        <w:t>Because the intensity is reported in knots</w:t>
      </w:r>
      <w:r w:rsidR="00462AB3" w:rsidRPr="000A6A17">
        <w:rPr>
          <w:rFonts w:cstheme="minorHAnsi"/>
          <w:sz w:val="24"/>
          <w:szCs w:val="24"/>
        </w:rPr>
        <w:t xml:space="preserve"> (or </w:t>
      </w:r>
      <w:proofErr w:type="spellStart"/>
      <w:r w:rsidR="00462AB3" w:rsidRPr="000A6A17">
        <w:rPr>
          <w:rFonts w:cstheme="minorHAnsi"/>
          <w:sz w:val="24"/>
          <w:szCs w:val="24"/>
        </w:rPr>
        <w:t>kt</w:t>
      </w:r>
      <w:proofErr w:type="spellEnd"/>
      <w:r w:rsidR="00462AB3" w:rsidRPr="000A6A17">
        <w:rPr>
          <w:rFonts w:cstheme="minorHAnsi"/>
          <w:sz w:val="24"/>
          <w:szCs w:val="24"/>
        </w:rPr>
        <w:t>)</w:t>
      </w:r>
      <w:r w:rsidR="007A2A19" w:rsidRPr="000A6A17">
        <w:rPr>
          <w:rFonts w:cstheme="minorHAnsi"/>
          <w:sz w:val="24"/>
          <w:szCs w:val="24"/>
        </w:rPr>
        <w:t xml:space="preserve"> rounded to the nearest 5, those units are used in this study.  </w:t>
      </w:r>
      <w:r w:rsidR="008B6849" w:rsidRPr="000A6A17">
        <w:rPr>
          <w:rFonts w:cstheme="minorHAnsi"/>
          <w:sz w:val="24"/>
          <w:szCs w:val="24"/>
        </w:rPr>
        <w:t>The life</w:t>
      </w:r>
      <w:r w:rsidR="00431A62" w:rsidRPr="000A6A17">
        <w:rPr>
          <w:rFonts w:cstheme="minorHAnsi"/>
          <w:sz w:val="24"/>
          <w:szCs w:val="24"/>
        </w:rPr>
        <w:t xml:space="preserve"> cycle of all tropical cyclones in the Atlantic</w:t>
      </w:r>
      <w:r w:rsidR="00462AB3" w:rsidRPr="000A6A17">
        <w:rPr>
          <w:rFonts w:cstheme="minorHAnsi"/>
          <w:sz w:val="24"/>
          <w:szCs w:val="24"/>
        </w:rPr>
        <w:t xml:space="preserve"> tropical cyclone</w:t>
      </w:r>
      <w:r w:rsidR="00431A62" w:rsidRPr="000A6A17">
        <w:rPr>
          <w:rFonts w:cstheme="minorHAnsi"/>
          <w:sz w:val="24"/>
          <w:szCs w:val="24"/>
        </w:rPr>
        <w:t xml:space="preserve"> basin and combined eastern and central North Pacific</w:t>
      </w:r>
      <w:r w:rsidR="00462AB3" w:rsidRPr="000A6A17">
        <w:rPr>
          <w:rFonts w:cstheme="minorHAnsi"/>
          <w:sz w:val="24"/>
          <w:szCs w:val="24"/>
        </w:rPr>
        <w:t xml:space="preserve"> tropical cyclone basins</w:t>
      </w:r>
      <w:r w:rsidR="00431A62" w:rsidRPr="000A6A17">
        <w:rPr>
          <w:rFonts w:cstheme="minorHAnsi"/>
          <w:sz w:val="24"/>
          <w:szCs w:val="24"/>
        </w:rPr>
        <w:t xml:space="preserve"> (</w:t>
      </w:r>
      <w:r w:rsidR="00462AB3" w:rsidRPr="000A6A17">
        <w:rPr>
          <w:rFonts w:cstheme="minorHAnsi"/>
          <w:sz w:val="24"/>
          <w:szCs w:val="24"/>
        </w:rPr>
        <w:t xml:space="preserve">i.e., </w:t>
      </w:r>
      <w:r w:rsidR="00431A62" w:rsidRPr="000A6A17">
        <w:rPr>
          <w:rFonts w:cstheme="minorHAnsi"/>
          <w:sz w:val="24"/>
          <w:szCs w:val="24"/>
        </w:rPr>
        <w:t>out to the dateline) from 2005-2010 are included in the sample. In most years there are one or two storms that are classified as tropical cyclones but do not reach tropical storm intensity</w:t>
      </w:r>
      <w:r w:rsidR="007A2A19" w:rsidRPr="000A6A17">
        <w:rPr>
          <w:rFonts w:cstheme="minorHAnsi"/>
          <w:sz w:val="24"/>
          <w:szCs w:val="24"/>
        </w:rPr>
        <w:t xml:space="preserve"> (34 </w:t>
      </w:r>
      <w:proofErr w:type="spellStart"/>
      <w:r w:rsidR="007A2A19" w:rsidRPr="000A6A17">
        <w:rPr>
          <w:rFonts w:cstheme="minorHAnsi"/>
          <w:sz w:val="24"/>
          <w:szCs w:val="24"/>
        </w:rPr>
        <w:t>kt</w:t>
      </w:r>
      <w:proofErr w:type="spellEnd"/>
      <w:r w:rsidR="007A2A19" w:rsidRPr="000A6A17">
        <w:rPr>
          <w:rFonts w:cstheme="minorHAnsi"/>
          <w:sz w:val="24"/>
          <w:szCs w:val="24"/>
        </w:rPr>
        <w:t xml:space="preserve"> or greater)</w:t>
      </w:r>
      <w:r w:rsidR="00431A62" w:rsidRPr="000A6A17">
        <w:rPr>
          <w:rFonts w:cstheme="minorHAnsi"/>
          <w:sz w:val="24"/>
          <w:szCs w:val="24"/>
        </w:rPr>
        <w:t xml:space="preserve">. </w:t>
      </w:r>
      <w:r w:rsidR="007A2A19" w:rsidRPr="000A6A17">
        <w:rPr>
          <w:rFonts w:cstheme="minorHAnsi"/>
          <w:sz w:val="24"/>
          <w:szCs w:val="24"/>
        </w:rPr>
        <w:t>These systems are sometimes referred to as unnamed depression</w:t>
      </w:r>
      <w:r w:rsidR="003140E3" w:rsidRPr="000A6A17">
        <w:rPr>
          <w:rFonts w:cstheme="minorHAnsi"/>
          <w:sz w:val="24"/>
          <w:szCs w:val="24"/>
        </w:rPr>
        <w:t>s</w:t>
      </w:r>
      <w:r w:rsidR="007A2A19" w:rsidRPr="000A6A17">
        <w:rPr>
          <w:rFonts w:cstheme="minorHAnsi"/>
          <w:sz w:val="24"/>
          <w:szCs w:val="24"/>
        </w:rPr>
        <w:t xml:space="preserve">, and were included in the data sample. </w:t>
      </w:r>
      <w:r w:rsidR="00431A62" w:rsidRPr="000A6A17">
        <w:rPr>
          <w:rFonts w:cstheme="minorHAnsi"/>
          <w:sz w:val="24"/>
          <w:szCs w:val="24"/>
        </w:rPr>
        <w:t xml:space="preserve">The Atlantic and eastern/central Pacific samples are considered separately. For simplicity the eastern/central Pacific cases are </w:t>
      </w:r>
      <w:r w:rsidR="00062C34" w:rsidRPr="000A6A17">
        <w:rPr>
          <w:rFonts w:cstheme="minorHAnsi"/>
          <w:sz w:val="24"/>
          <w:szCs w:val="24"/>
        </w:rPr>
        <w:t xml:space="preserve">hereafter </w:t>
      </w:r>
      <w:r w:rsidR="00431A62" w:rsidRPr="000A6A17">
        <w:rPr>
          <w:rFonts w:cstheme="minorHAnsi"/>
          <w:sz w:val="24"/>
          <w:szCs w:val="24"/>
        </w:rPr>
        <w:t>referred to as east Pacific</w:t>
      </w:r>
      <w:r w:rsidR="00062C34" w:rsidRPr="000A6A17">
        <w:rPr>
          <w:rFonts w:cstheme="minorHAnsi"/>
          <w:sz w:val="24"/>
          <w:szCs w:val="24"/>
        </w:rPr>
        <w:t xml:space="preserve">. </w:t>
      </w:r>
    </w:p>
    <w:p w:rsidR="00431A62" w:rsidRPr="000A6A17" w:rsidRDefault="004D2414" w:rsidP="008E10C4">
      <w:pPr>
        <w:spacing w:after="0" w:line="480" w:lineRule="auto"/>
        <w:rPr>
          <w:rFonts w:cstheme="minorHAnsi"/>
          <w:sz w:val="24"/>
          <w:szCs w:val="24"/>
        </w:rPr>
      </w:pPr>
      <w:r w:rsidRPr="000A6A17">
        <w:rPr>
          <w:rFonts w:cstheme="minorHAnsi"/>
          <w:sz w:val="24"/>
          <w:szCs w:val="24"/>
        </w:rPr>
        <w:t xml:space="preserve">     </w:t>
      </w:r>
      <w:r w:rsidR="00431A62" w:rsidRPr="000A6A17">
        <w:rPr>
          <w:rFonts w:cstheme="minorHAnsi"/>
          <w:sz w:val="24"/>
          <w:szCs w:val="24"/>
        </w:rPr>
        <w:t xml:space="preserve">Because the </w:t>
      </w:r>
      <w:r w:rsidR="00D538C9" w:rsidRPr="000A6A17">
        <w:rPr>
          <w:rFonts w:cstheme="minorHAnsi"/>
          <w:sz w:val="24"/>
          <w:szCs w:val="24"/>
        </w:rPr>
        <w:t xml:space="preserve">physical processes that govern tropical cyclone intensity changes </w:t>
      </w:r>
      <w:r w:rsidR="00431A62" w:rsidRPr="000A6A17">
        <w:rPr>
          <w:rFonts w:cstheme="minorHAnsi"/>
          <w:sz w:val="24"/>
          <w:szCs w:val="24"/>
        </w:rPr>
        <w:t xml:space="preserve">of </w:t>
      </w:r>
      <w:r w:rsidR="007A2A19" w:rsidRPr="000A6A17">
        <w:rPr>
          <w:rFonts w:cstheme="minorHAnsi"/>
          <w:sz w:val="24"/>
          <w:szCs w:val="24"/>
        </w:rPr>
        <w:t xml:space="preserve">tropical cyclones after landfall are very different than </w:t>
      </w:r>
      <w:r w:rsidR="008B6849" w:rsidRPr="000A6A17">
        <w:rPr>
          <w:rFonts w:cstheme="minorHAnsi"/>
          <w:sz w:val="24"/>
          <w:szCs w:val="24"/>
        </w:rPr>
        <w:t xml:space="preserve">for those </w:t>
      </w:r>
      <w:r w:rsidR="007A2A19" w:rsidRPr="000A6A17">
        <w:rPr>
          <w:rFonts w:cstheme="minorHAnsi"/>
          <w:sz w:val="24"/>
          <w:szCs w:val="24"/>
        </w:rPr>
        <w:t xml:space="preserve">over the water, the sample is restricted to those cases where the center </w:t>
      </w:r>
      <w:r w:rsidR="00B44B77" w:rsidRPr="000A6A17">
        <w:rPr>
          <w:rFonts w:cstheme="minorHAnsi"/>
          <w:sz w:val="24"/>
          <w:szCs w:val="24"/>
        </w:rPr>
        <w:t xml:space="preserve">location </w:t>
      </w:r>
      <w:r w:rsidR="007A2A19" w:rsidRPr="000A6A17">
        <w:rPr>
          <w:rFonts w:cstheme="minorHAnsi"/>
          <w:sz w:val="24"/>
          <w:szCs w:val="24"/>
        </w:rPr>
        <w:t>is over water. Only</w:t>
      </w:r>
      <w:r w:rsidR="00B44B77" w:rsidRPr="000A6A17">
        <w:rPr>
          <w:rFonts w:cstheme="minorHAnsi"/>
          <w:sz w:val="24"/>
          <w:szCs w:val="24"/>
        </w:rPr>
        <w:t xml:space="preserve"> relatively large</w:t>
      </w:r>
      <w:r w:rsidR="007A2A19" w:rsidRPr="000A6A17">
        <w:rPr>
          <w:rFonts w:cstheme="minorHAnsi"/>
          <w:sz w:val="24"/>
          <w:szCs w:val="24"/>
        </w:rPr>
        <w:t xml:space="preserve"> land masses are considered when excluding the land cases. Trinidad is the smallest island that is considered to </w:t>
      </w:r>
      <w:r w:rsidR="007A2A19" w:rsidRPr="000A6A17">
        <w:rPr>
          <w:rFonts w:cstheme="minorHAnsi"/>
          <w:sz w:val="24"/>
          <w:szCs w:val="24"/>
        </w:rPr>
        <w:lastRenderedPageBreak/>
        <w:t>be land</w:t>
      </w:r>
      <w:r w:rsidR="00B44B77" w:rsidRPr="000A6A17">
        <w:rPr>
          <w:rFonts w:cstheme="minorHAnsi"/>
          <w:sz w:val="24"/>
          <w:szCs w:val="24"/>
        </w:rPr>
        <w:t xml:space="preserve"> in this study</w:t>
      </w:r>
      <w:r w:rsidR="007A2A19" w:rsidRPr="000A6A17">
        <w:rPr>
          <w:rFonts w:cstheme="minorHAnsi"/>
          <w:sz w:val="24"/>
          <w:szCs w:val="24"/>
        </w:rPr>
        <w:t xml:space="preserve">. The sample also excludes the </w:t>
      </w:r>
      <w:proofErr w:type="spellStart"/>
      <w:r w:rsidR="007A2A19" w:rsidRPr="000A6A17">
        <w:rPr>
          <w:rFonts w:cstheme="minorHAnsi"/>
          <w:sz w:val="24"/>
          <w:szCs w:val="24"/>
        </w:rPr>
        <w:t>extratropic</w:t>
      </w:r>
      <w:r w:rsidR="005F1D48" w:rsidRPr="000A6A17">
        <w:rPr>
          <w:rFonts w:cstheme="minorHAnsi"/>
          <w:sz w:val="24"/>
          <w:szCs w:val="24"/>
        </w:rPr>
        <w:t>al</w:t>
      </w:r>
      <w:proofErr w:type="spellEnd"/>
      <w:r w:rsidR="005F1D48" w:rsidRPr="000A6A17">
        <w:rPr>
          <w:rFonts w:cstheme="minorHAnsi"/>
          <w:sz w:val="24"/>
          <w:szCs w:val="24"/>
        </w:rPr>
        <w:t xml:space="preserve"> stage</w:t>
      </w:r>
      <w:r w:rsidR="00062C34" w:rsidRPr="000A6A17">
        <w:rPr>
          <w:rFonts w:cstheme="minorHAnsi"/>
          <w:sz w:val="24"/>
          <w:szCs w:val="24"/>
        </w:rPr>
        <w:t>s</w:t>
      </w:r>
      <w:r w:rsidR="005F1D48" w:rsidRPr="000A6A17">
        <w:rPr>
          <w:rFonts w:cstheme="minorHAnsi"/>
          <w:sz w:val="24"/>
          <w:szCs w:val="24"/>
        </w:rPr>
        <w:t xml:space="preserve"> of each storm because </w:t>
      </w:r>
      <w:r w:rsidR="008B6849" w:rsidRPr="000A6A17">
        <w:rPr>
          <w:rFonts w:cstheme="minorHAnsi"/>
          <w:sz w:val="24"/>
          <w:szCs w:val="24"/>
        </w:rPr>
        <w:t>the</w:t>
      </w:r>
      <w:r w:rsidR="009D672D" w:rsidRPr="000A6A17">
        <w:rPr>
          <w:rFonts w:cstheme="minorHAnsi"/>
          <w:sz w:val="24"/>
          <w:szCs w:val="24"/>
        </w:rPr>
        <w:t>ir</w:t>
      </w:r>
      <w:r w:rsidR="008B6849" w:rsidRPr="000A6A17">
        <w:rPr>
          <w:rFonts w:cstheme="minorHAnsi"/>
          <w:sz w:val="24"/>
          <w:szCs w:val="24"/>
        </w:rPr>
        <w:t xml:space="preserve"> structure is </w:t>
      </w:r>
      <w:r w:rsidR="007A2A19" w:rsidRPr="000A6A17">
        <w:rPr>
          <w:rFonts w:cstheme="minorHAnsi"/>
          <w:sz w:val="24"/>
          <w:szCs w:val="24"/>
        </w:rPr>
        <w:t xml:space="preserve">different than the tropical or subtropical systems. </w:t>
      </w:r>
      <w:r w:rsidRPr="000A6A17">
        <w:rPr>
          <w:rFonts w:cstheme="minorHAnsi"/>
          <w:sz w:val="24"/>
          <w:szCs w:val="24"/>
        </w:rPr>
        <w:t xml:space="preserve">In order to calculate the time tendency of the intensity, the included best track times were required to a have a valid best </w:t>
      </w:r>
      <w:r w:rsidR="009D672D" w:rsidRPr="000A6A17">
        <w:rPr>
          <w:rFonts w:cstheme="minorHAnsi"/>
          <w:sz w:val="24"/>
          <w:szCs w:val="24"/>
        </w:rPr>
        <w:t xml:space="preserve">track </w:t>
      </w:r>
      <w:r w:rsidRPr="000A6A17">
        <w:rPr>
          <w:rFonts w:cstheme="minorHAnsi"/>
          <w:sz w:val="24"/>
          <w:szCs w:val="24"/>
        </w:rPr>
        <w:t xml:space="preserve">point 12 h earlier and 24 h later. </w:t>
      </w:r>
      <w:r w:rsidR="008B6849" w:rsidRPr="000A6A17">
        <w:rPr>
          <w:rFonts w:cstheme="minorHAnsi"/>
          <w:sz w:val="24"/>
          <w:szCs w:val="24"/>
        </w:rPr>
        <w:t>With these restrictions, t</w:t>
      </w:r>
      <w:r w:rsidR="002C2F4B" w:rsidRPr="000A6A17">
        <w:rPr>
          <w:rFonts w:cstheme="minorHAnsi"/>
          <w:sz w:val="24"/>
          <w:szCs w:val="24"/>
        </w:rPr>
        <w:t>he Atlantic sample includes 1245</w:t>
      </w:r>
      <w:r w:rsidR="008B6849" w:rsidRPr="000A6A17">
        <w:rPr>
          <w:rFonts w:cstheme="minorHAnsi"/>
          <w:sz w:val="24"/>
          <w:szCs w:val="24"/>
        </w:rPr>
        <w:t xml:space="preserve"> six hour periods from 81</w:t>
      </w:r>
      <w:r w:rsidR="0026741D" w:rsidRPr="000A6A17">
        <w:rPr>
          <w:rFonts w:cstheme="minorHAnsi"/>
          <w:sz w:val="24"/>
          <w:szCs w:val="24"/>
        </w:rPr>
        <w:t xml:space="preserve"> tropical cyclones and the e</w:t>
      </w:r>
      <w:r w:rsidR="008B6849" w:rsidRPr="000A6A17">
        <w:rPr>
          <w:rFonts w:cstheme="minorHAnsi"/>
          <w:sz w:val="24"/>
          <w:szCs w:val="24"/>
        </w:rPr>
        <w:t>ast Pacific sample includes 1297 six hour periods from 91</w:t>
      </w:r>
      <w:r w:rsidR="0026741D" w:rsidRPr="000A6A17">
        <w:rPr>
          <w:rFonts w:cstheme="minorHAnsi"/>
          <w:sz w:val="24"/>
          <w:szCs w:val="24"/>
        </w:rPr>
        <w:t xml:space="preserve"> tropical cyclones. </w:t>
      </w:r>
    </w:p>
    <w:p w:rsidR="008E10C4" w:rsidRPr="000A6A17" w:rsidRDefault="00431A62" w:rsidP="00431A62">
      <w:pPr>
        <w:spacing w:after="0" w:line="480" w:lineRule="auto"/>
        <w:rPr>
          <w:rFonts w:cstheme="minorHAnsi"/>
          <w:sz w:val="24"/>
          <w:szCs w:val="24"/>
        </w:rPr>
      </w:pPr>
      <w:r w:rsidRPr="000A6A17">
        <w:rPr>
          <w:rFonts w:cstheme="minorHAnsi"/>
          <w:sz w:val="24"/>
          <w:szCs w:val="24"/>
        </w:rPr>
        <w:t xml:space="preserve">        </w:t>
      </w:r>
      <w:r w:rsidR="008E10C4" w:rsidRPr="000A6A17">
        <w:rPr>
          <w:rFonts w:cstheme="minorHAnsi"/>
          <w:sz w:val="24"/>
          <w:szCs w:val="24"/>
        </w:rPr>
        <w:t xml:space="preserve">The best track data were supplemented with an estimate of the </w:t>
      </w:r>
      <w:r w:rsidR="00B53580" w:rsidRPr="000A6A17">
        <w:rPr>
          <w:rFonts w:cstheme="minorHAnsi"/>
          <w:sz w:val="24"/>
          <w:szCs w:val="24"/>
        </w:rPr>
        <w:t xml:space="preserve">vertical </w:t>
      </w:r>
      <w:r w:rsidR="008E10C4" w:rsidRPr="000A6A17">
        <w:rPr>
          <w:rFonts w:cstheme="minorHAnsi"/>
          <w:sz w:val="24"/>
          <w:szCs w:val="24"/>
        </w:rPr>
        <w:t xml:space="preserve">shear of the </w:t>
      </w:r>
      <w:r w:rsidR="00B53580" w:rsidRPr="000A6A17">
        <w:rPr>
          <w:rFonts w:cstheme="minorHAnsi"/>
          <w:sz w:val="24"/>
          <w:szCs w:val="24"/>
        </w:rPr>
        <w:t xml:space="preserve">environmental </w:t>
      </w:r>
      <w:r w:rsidR="008E10C4" w:rsidRPr="000A6A17">
        <w:rPr>
          <w:rFonts w:cstheme="minorHAnsi"/>
          <w:sz w:val="24"/>
          <w:szCs w:val="24"/>
        </w:rPr>
        <w:t xml:space="preserve">horizontal wind and the sea surface temperature (SST). These were obtained from the developmental data for the Statistical Hurricane Intensity Prediction Scheme (SHIPS) (DeMaria 2010). The </w:t>
      </w:r>
      <w:r w:rsidR="00D538C9" w:rsidRPr="000A6A17">
        <w:rPr>
          <w:rFonts w:cstheme="minorHAnsi"/>
          <w:sz w:val="24"/>
          <w:szCs w:val="24"/>
        </w:rPr>
        <w:t xml:space="preserve">vertical wind </w:t>
      </w:r>
      <w:r w:rsidR="008E10C4" w:rsidRPr="000A6A17">
        <w:rPr>
          <w:rFonts w:cstheme="minorHAnsi"/>
          <w:sz w:val="24"/>
          <w:szCs w:val="24"/>
        </w:rPr>
        <w:t xml:space="preserve">shear is determined from the NCEP global forecasting system (GFS) analysis by averaging the 200 and 850 </w:t>
      </w:r>
      <w:proofErr w:type="spellStart"/>
      <w:r w:rsidR="008E10C4" w:rsidRPr="000A6A17">
        <w:rPr>
          <w:rFonts w:cstheme="minorHAnsi"/>
          <w:sz w:val="24"/>
          <w:szCs w:val="24"/>
        </w:rPr>
        <w:t>hPa</w:t>
      </w:r>
      <w:proofErr w:type="spellEnd"/>
      <w:r w:rsidR="008E10C4" w:rsidRPr="000A6A17">
        <w:rPr>
          <w:rFonts w:cstheme="minorHAnsi"/>
          <w:sz w:val="24"/>
          <w:szCs w:val="24"/>
        </w:rPr>
        <w:t xml:space="preserve"> horizontal </w:t>
      </w:r>
      <w:r w:rsidR="009D672D" w:rsidRPr="000A6A17">
        <w:rPr>
          <w:rFonts w:cstheme="minorHAnsi"/>
          <w:sz w:val="24"/>
          <w:szCs w:val="24"/>
        </w:rPr>
        <w:t xml:space="preserve">wind </w:t>
      </w:r>
      <w:r w:rsidR="005F1D48" w:rsidRPr="000A6A17">
        <w:rPr>
          <w:rFonts w:cstheme="minorHAnsi"/>
          <w:sz w:val="24"/>
          <w:szCs w:val="24"/>
        </w:rPr>
        <w:t>vectors</w:t>
      </w:r>
      <w:r w:rsidR="008E10C4" w:rsidRPr="000A6A17">
        <w:rPr>
          <w:rFonts w:cstheme="minorHAnsi"/>
          <w:sz w:val="24"/>
          <w:szCs w:val="24"/>
        </w:rPr>
        <w:t xml:space="preserve"> over a circular area with</w:t>
      </w:r>
      <w:r w:rsidR="00BF67FC" w:rsidRPr="000A6A17">
        <w:rPr>
          <w:rFonts w:cstheme="minorHAnsi"/>
          <w:sz w:val="24"/>
          <w:szCs w:val="24"/>
        </w:rPr>
        <w:t>in</w:t>
      </w:r>
      <w:r w:rsidR="008E10C4" w:rsidRPr="000A6A17">
        <w:rPr>
          <w:rFonts w:cstheme="minorHAnsi"/>
          <w:sz w:val="24"/>
          <w:szCs w:val="24"/>
        </w:rPr>
        <w:t xml:space="preserve"> a radius of </w:t>
      </w:r>
      <w:r w:rsidRPr="000A6A17">
        <w:rPr>
          <w:rFonts w:cstheme="minorHAnsi"/>
          <w:sz w:val="24"/>
          <w:szCs w:val="24"/>
        </w:rPr>
        <w:t>5</w:t>
      </w:r>
      <w:r w:rsidR="005F1D48" w:rsidRPr="000A6A17">
        <w:rPr>
          <w:rFonts w:cstheme="minorHAnsi"/>
          <w:sz w:val="24"/>
          <w:szCs w:val="24"/>
        </w:rPr>
        <w:t xml:space="preserve">00 km from the storm center, and then taking the magnitude of the vector difference.  </w:t>
      </w:r>
      <w:r w:rsidRPr="000A6A17">
        <w:rPr>
          <w:rFonts w:cstheme="minorHAnsi"/>
          <w:sz w:val="24"/>
          <w:szCs w:val="24"/>
        </w:rPr>
        <w:t xml:space="preserve">The SST in the SHIPS dataset is estimated from the weekly Reynolds SST analysis at the </w:t>
      </w:r>
      <w:r w:rsidR="002C2F4B" w:rsidRPr="000A6A17">
        <w:rPr>
          <w:rFonts w:cstheme="minorHAnsi"/>
          <w:sz w:val="24"/>
          <w:szCs w:val="24"/>
        </w:rPr>
        <w:t xml:space="preserve">center </w:t>
      </w:r>
      <w:r w:rsidRPr="000A6A17">
        <w:rPr>
          <w:rFonts w:cstheme="minorHAnsi"/>
          <w:sz w:val="24"/>
          <w:szCs w:val="24"/>
        </w:rPr>
        <w:t xml:space="preserve">position of the storm. </w:t>
      </w:r>
    </w:p>
    <w:p w:rsidR="0026741D" w:rsidRPr="000A6A17" w:rsidRDefault="0026741D" w:rsidP="0026741D">
      <w:pPr>
        <w:pStyle w:val="ListParagraph"/>
        <w:numPr>
          <w:ilvl w:val="0"/>
          <w:numId w:val="2"/>
        </w:numPr>
        <w:spacing w:after="0" w:line="480" w:lineRule="auto"/>
        <w:rPr>
          <w:rFonts w:cstheme="minorHAnsi"/>
          <w:sz w:val="24"/>
          <w:szCs w:val="24"/>
        </w:rPr>
      </w:pPr>
      <w:r w:rsidRPr="000A6A17">
        <w:rPr>
          <w:rFonts w:cstheme="minorHAnsi"/>
          <w:i/>
          <w:sz w:val="24"/>
          <w:szCs w:val="24"/>
        </w:rPr>
        <w:t xml:space="preserve">Data analysis methods </w:t>
      </w:r>
    </w:p>
    <w:p w:rsidR="0026741D" w:rsidRPr="000A6A17" w:rsidRDefault="0026741D" w:rsidP="0026741D">
      <w:pPr>
        <w:spacing w:after="0" w:line="480" w:lineRule="auto"/>
        <w:rPr>
          <w:rFonts w:cstheme="minorHAnsi"/>
          <w:sz w:val="24"/>
          <w:szCs w:val="24"/>
        </w:rPr>
      </w:pPr>
      <w:r w:rsidRPr="000A6A17">
        <w:rPr>
          <w:rFonts w:cstheme="minorHAnsi"/>
          <w:sz w:val="24"/>
          <w:szCs w:val="24"/>
        </w:rPr>
        <w:t xml:space="preserve">       For comparison of </w:t>
      </w:r>
      <w:r w:rsidR="001E4B02" w:rsidRPr="000A6A17">
        <w:rPr>
          <w:rFonts w:cstheme="minorHAnsi"/>
          <w:sz w:val="24"/>
          <w:szCs w:val="24"/>
        </w:rPr>
        <w:t>lightning</w:t>
      </w:r>
      <w:r w:rsidR="00232D13" w:rsidRPr="000A6A17">
        <w:rPr>
          <w:rFonts w:cstheme="minorHAnsi"/>
          <w:sz w:val="24"/>
          <w:szCs w:val="24"/>
        </w:rPr>
        <w:t xml:space="preserve"> activity with</w:t>
      </w:r>
      <w:r w:rsidRPr="000A6A17">
        <w:rPr>
          <w:rFonts w:cstheme="minorHAnsi"/>
          <w:sz w:val="24"/>
          <w:szCs w:val="24"/>
        </w:rPr>
        <w:t xml:space="preserve"> intensity changes, the lightnin</w:t>
      </w:r>
      <w:r w:rsidR="002C2F4B" w:rsidRPr="000A6A17">
        <w:rPr>
          <w:rFonts w:cstheme="minorHAnsi"/>
          <w:sz w:val="24"/>
          <w:szCs w:val="24"/>
        </w:rPr>
        <w:t>g strike locations were transformed to</w:t>
      </w:r>
      <w:r w:rsidRPr="000A6A17">
        <w:rPr>
          <w:rFonts w:cstheme="minorHAnsi"/>
          <w:sz w:val="24"/>
          <w:szCs w:val="24"/>
        </w:rPr>
        <w:t xml:space="preserve"> a storm-relative cylindrical coordinate system. The best track center position was linearly interpolated to the time of each strike and then th</w:t>
      </w:r>
      <w:r w:rsidR="008B6849" w:rsidRPr="000A6A17">
        <w:rPr>
          <w:rFonts w:cstheme="minorHAnsi"/>
          <w:sz w:val="24"/>
          <w:szCs w:val="24"/>
        </w:rPr>
        <w:t>e radius and azimuth to that strike position</w:t>
      </w:r>
      <w:r w:rsidR="00353FE9" w:rsidRPr="000A6A17">
        <w:rPr>
          <w:rFonts w:cstheme="minorHAnsi"/>
          <w:sz w:val="24"/>
          <w:szCs w:val="24"/>
        </w:rPr>
        <w:t xml:space="preserve"> was calculated. The area around the storm was</w:t>
      </w:r>
      <w:r w:rsidRPr="000A6A17">
        <w:rPr>
          <w:rFonts w:cstheme="minorHAnsi"/>
          <w:sz w:val="24"/>
          <w:szCs w:val="24"/>
        </w:rPr>
        <w:t xml:space="preserve"> </w:t>
      </w:r>
      <w:r w:rsidR="005308F0" w:rsidRPr="000A6A17">
        <w:rPr>
          <w:rFonts w:cstheme="minorHAnsi"/>
          <w:sz w:val="24"/>
          <w:szCs w:val="24"/>
        </w:rPr>
        <w:t xml:space="preserve">then </w:t>
      </w:r>
      <w:r w:rsidRPr="000A6A17">
        <w:rPr>
          <w:rFonts w:cstheme="minorHAnsi"/>
          <w:sz w:val="24"/>
          <w:szCs w:val="24"/>
        </w:rPr>
        <w:t xml:space="preserve">divided into </w:t>
      </w:r>
      <w:r w:rsidR="002C2F4B" w:rsidRPr="000A6A17">
        <w:rPr>
          <w:rFonts w:cstheme="minorHAnsi"/>
          <w:sz w:val="24"/>
          <w:szCs w:val="24"/>
        </w:rPr>
        <w:t xml:space="preserve">eight radial intervals with a radial interval of 100 km.  </w:t>
      </w:r>
      <w:r w:rsidRPr="000A6A17">
        <w:rPr>
          <w:rFonts w:cstheme="minorHAnsi"/>
          <w:sz w:val="24"/>
          <w:szCs w:val="24"/>
        </w:rPr>
        <w:t xml:space="preserve">The lightning density </w:t>
      </w:r>
      <w:r w:rsidR="005308F0" w:rsidRPr="000A6A17">
        <w:rPr>
          <w:rFonts w:cstheme="minorHAnsi"/>
          <w:sz w:val="24"/>
          <w:szCs w:val="24"/>
        </w:rPr>
        <w:t xml:space="preserve">(LD) </w:t>
      </w:r>
      <w:r w:rsidRPr="000A6A17">
        <w:rPr>
          <w:rFonts w:cstheme="minorHAnsi"/>
          <w:sz w:val="24"/>
          <w:szCs w:val="24"/>
        </w:rPr>
        <w:t>was then calculated by counting the number of</w:t>
      </w:r>
      <w:r w:rsidR="0018067F" w:rsidRPr="000A6A17">
        <w:rPr>
          <w:rFonts w:cstheme="minorHAnsi"/>
          <w:sz w:val="24"/>
          <w:szCs w:val="24"/>
        </w:rPr>
        <w:t xml:space="preserve"> strikes in each 6</w:t>
      </w:r>
      <w:r w:rsidR="00B44B77" w:rsidRPr="000A6A17">
        <w:rPr>
          <w:rFonts w:cstheme="minorHAnsi"/>
          <w:sz w:val="24"/>
          <w:szCs w:val="24"/>
        </w:rPr>
        <w:t>-</w:t>
      </w:r>
      <w:r w:rsidR="0018067F" w:rsidRPr="000A6A17">
        <w:rPr>
          <w:rFonts w:cstheme="minorHAnsi"/>
          <w:sz w:val="24"/>
          <w:szCs w:val="24"/>
        </w:rPr>
        <w:t>h period in each radial section</w:t>
      </w:r>
      <w:r w:rsidR="005308F0" w:rsidRPr="000A6A17">
        <w:rPr>
          <w:rFonts w:cstheme="minorHAnsi"/>
          <w:sz w:val="24"/>
          <w:szCs w:val="24"/>
        </w:rPr>
        <w:t xml:space="preserve"> and divided by the area of that section</w:t>
      </w:r>
      <w:r w:rsidR="0018067F" w:rsidRPr="000A6A17">
        <w:rPr>
          <w:rFonts w:cstheme="minorHAnsi"/>
          <w:sz w:val="24"/>
          <w:szCs w:val="24"/>
        </w:rPr>
        <w:t>.</w:t>
      </w:r>
      <w:r w:rsidR="00353FE9" w:rsidRPr="000A6A17">
        <w:rPr>
          <w:rFonts w:cstheme="minorHAnsi"/>
          <w:sz w:val="24"/>
          <w:szCs w:val="24"/>
        </w:rPr>
        <w:t xml:space="preserve"> </w:t>
      </w:r>
      <w:r w:rsidR="00873ECB" w:rsidRPr="000A6A17">
        <w:rPr>
          <w:rFonts w:cstheme="minorHAnsi"/>
          <w:sz w:val="24"/>
          <w:szCs w:val="24"/>
        </w:rPr>
        <w:t xml:space="preserve"> Similar to other studies (e.g., Squires and </w:t>
      </w:r>
      <w:proofErr w:type="spellStart"/>
      <w:r w:rsidR="00873ECB" w:rsidRPr="000A6A17">
        <w:rPr>
          <w:rFonts w:cstheme="minorHAnsi"/>
          <w:sz w:val="24"/>
          <w:szCs w:val="24"/>
        </w:rPr>
        <w:t>Businger</w:t>
      </w:r>
      <w:proofErr w:type="spellEnd"/>
      <w:r w:rsidR="00873ECB" w:rsidRPr="000A6A17">
        <w:rPr>
          <w:rFonts w:cstheme="minorHAnsi"/>
          <w:sz w:val="24"/>
          <w:szCs w:val="24"/>
        </w:rPr>
        <w:t xml:space="preserve"> 2008), </w:t>
      </w:r>
      <w:r w:rsidR="00380A67" w:rsidRPr="000A6A17">
        <w:rPr>
          <w:rFonts w:cstheme="minorHAnsi"/>
          <w:sz w:val="24"/>
          <w:szCs w:val="24"/>
        </w:rPr>
        <w:t>the area</w:t>
      </w:r>
      <w:r w:rsidR="00873ECB" w:rsidRPr="000A6A17">
        <w:rPr>
          <w:rFonts w:cstheme="minorHAnsi"/>
          <w:sz w:val="24"/>
          <w:szCs w:val="24"/>
        </w:rPr>
        <w:t xml:space="preserve"> from 0 </w:t>
      </w:r>
      <w:r w:rsidR="00873ECB" w:rsidRPr="000A6A17">
        <w:rPr>
          <w:rFonts w:cstheme="minorHAnsi"/>
          <w:sz w:val="24"/>
          <w:szCs w:val="24"/>
        </w:rPr>
        <w:lastRenderedPageBreak/>
        <w:t xml:space="preserve">to 100 km </w:t>
      </w:r>
      <w:r w:rsidR="00380A67" w:rsidRPr="000A6A17">
        <w:rPr>
          <w:rFonts w:cstheme="minorHAnsi"/>
          <w:sz w:val="24"/>
          <w:szCs w:val="24"/>
        </w:rPr>
        <w:t xml:space="preserve">radius </w:t>
      </w:r>
      <w:r w:rsidR="00873ECB" w:rsidRPr="000A6A17">
        <w:rPr>
          <w:rFonts w:cstheme="minorHAnsi"/>
          <w:sz w:val="24"/>
          <w:szCs w:val="24"/>
        </w:rPr>
        <w:t>is considered the inner core</w:t>
      </w:r>
      <w:r w:rsidR="00380A67" w:rsidRPr="000A6A17">
        <w:rPr>
          <w:rFonts w:cstheme="minorHAnsi"/>
          <w:sz w:val="24"/>
          <w:szCs w:val="24"/>
        </w:rPr>
        <w:t xml:space="preserve"> region</w:t>
      </w:r>
      <w:r w:rsidR="00873ECB" w:rsidRPr="000A6A17">
        <w:rPr>
          <w:rFonts w:cstheme="minorHAnsi"/>
          <w:sz w:val="24"/>
          <w:szCs w:val="24"/>
        </w:rPr>
        <w:t>.</w:t>
      </w:r>
      <w:r w:rsidR="00380A67" w:rsidRPr="000A6A17">
        <w:rPr>
          <w:rFonts w:cstheme="minorHAnsi"/>
          <w:sz w:val="24"/>
          <w:szCs w:val="24"/>
        </w:rPr>
        <w:t xml:space="preserve"> The area</w:t>
      </w:r>
      <w:r w:rsidR="008B6849" w:rsidRPr="000A6A17">
        <w:rPr>
          <w:rFonts w:cstheme="minorHAnsi"/>
          <w:sz w:val="24"/>
          <w:szCs w:val="24"/>
        </w:rPr>
        <w:t xml:space="preserve"> from 200 to </w:t>
      </w:r>
      <w:r w:rsidR="00873ECB" w:rsidRPr="000A6A17">
        <w:rPr>
          <w:rFonts w:cstheme="minorHAnsi"/>
          <w:sz w:val="24"/>
          <w:szCs w:val="24"/>
        </w:rPr>
        <w:t xml:space="preserve">300 km radius is used </w:t>
      </w:r>
      <w:r w:rsidR="00C43400" w:rsidRPr="000A6A17">
        <w:rPr>
          <w:rFonts w:cstheme="minorHAnsi"/>
          <w:sz w:val="24"/>
          <w:szCs w:val="24"/>
        </w:rPr>
        <w:t>as</w:t>
      </w:r>
      <w:r w:rsidR="00873ECB" w:rsidRPr="000A6A17">
        <w:rPr>
          <w:rFonts w:cstheme="minorHAnsi"/>
          <w:sz w:val="24"/>
          <w:szCs w:val="24"/>
        </w:rPr>
        <w:t xml:space="preserve"> </w:t>
      </w:r>
      <w:r w:rsidR="00C43400" w:rsidRPr="000A6A17">
        <w:rPr>
          <w:rFonts w:cstheme="minorHAnsi"/>
          <w:sz w:val="24"/>
          <w:szCs w:val="24"/>
        </w:rPr>
        <w:t xml:space="preserve">representative of </w:t>
      </w:r>
      <w:r w:rsidR="00873ECB" w:rsidRPr="000A6A17">
        <w:rPr>
          <w:rFonts w:cstheme="minorHAnsi"/>
          <w:sz w:val="24"/>
          <w:szCs w:val="24"/>
        </w:rPr>
        <w:t>the rain</w:t>
      </w:r>
      <w:r w:rsidR="00232D13" w:rsidRPr="000A6A17">
        <w:rPr>
          <w:rFonts w:cstheme="minorHAnsi"/>
          <w:sz w:val="24"/>
          <w:szCs w:val="24"/>
        </w:rPr>
        <w:t xml:space="preserve"> </w:t>
      </w:r>
      <w:r w:rsidR="00873ECB" w:rsidRPr="000A6A17">
        <w:rPr>
          <w:rFonts w:cstheme="minorHAnsi"/>
          <w:sz w:val="24"/>
          <w:szCs w:val="24"/>
        </w:rPr>
        <w:t xml:space="preserve">band region. </w:t>
      </w:r>
      <w:r w:rsidR="00C43400" w:rsidRPr="000A6A17">
        <w:rPr>
          <w:rFonts w:cstheme="minorHAnsi"/>
          <w:sz w:val="24"/>
          <w:szCs w:val="24"/>
        </w:rPr>
        <w:t xml:space="preserve">The region from 0 to 50 km </w:t>
      </w:r>
      <w:r w:rsidR="008B6849" w:rsidRPr="000A6A17">
        <w:rPr>
          <w:rFonts w:cstheme="minorHAnsi"/>
          <w:sz w:val="24"/>
          <w:szCs w:val="24"/>
        </w:rPr>
        <w:t xml:space="preserve">radius </w:t>
      </w:r>
      <w:r w:rsidR="00C43400" w:rsidRPr="000A6A17">
        <w:rPr>
          <w:rFonts w:cstheme="minorHAnsi"/>
          <w:sz w:val="24"/>
          <w:szCs w:val="24"/>
        </w:rPr>
        <w:t xml:space="preserve">is also examined, and will be referred to as the </w:t>
      </w:r>
      <w:proofErr w:type="spellStart"/>
      <w:r w:rsidR="00C43400" w:rsidRPr="000A6A17">
        <w:rPr>
          <w:rFonts w:cstheme="minorHAnsi"/>
          <w:sz w:val="24"/>
          <w:szCs w:val="24"/>
        </w:rPr>
        <w:t>eyewall</w:t>
      </w:r>
      <w:proofErr w:type="spellEnd"/>
      <w:r w:rsidR="00C43400" w:rsidRPr="000A6A17">
        <w:rPr>
          <w:rFonts w:cstheme="minorHAnsi"/>
          <w:sz w:val="24"/>
          <w:szCs w:val="24"/>
        </w:rPr>
        <w:t xml:space="preserve"> region.</w:t>
      </w:r>
      <w:r w:rsidR="00886402" w:rsidRPr="000A6A17">
        <w:rPr>
          <w:rFonts w:cstheme="minorHAnsi"/>
          <w:sz w:val="24"/>
          <w:szCs w:val="24"/>
        </w:rPr>
        <w:t xml:space="preserve"> </w:t>
      </w:r>
      <w:r w:rsidR="00C43400" w:rsidRPr="000A6A17">
        <w:rPr>
          <w:rFonts w:cstheme="minorHAnsi"/>
          <w:sz w:val="24"/>
          <w:szCs w:val="24"/>
        </w:rPr>
        <w:t xml:space="preserve"> </w:t>
      </w:r>
      <w:r w:rsidR="00353FE9" w:rsidRPr="000A6A17">
        <w:rPr>
          <w:rFonts w:cstheme="minorHAnsi"/>
          <w:sz w:val="24"/>
          <w:szCs w:val="24"/>
        </w:rPr>
        <w:t xml:space="preserve">Because the interest is in future intensity changes, the lightning data for the 6 h before each best track time was included in the LD calculation. </w:t>
      </w:r>
      <w:r w:rsidR="00873ECB" w:rsidRPr="000A6A17">
        <w:rPr>
          <w:rFonts w:cstheme="minorHAnsi"/>
          <w:sz w:val="24"/>
          <w:szCs w:val="24"/>
        </w:rPr>
        <w:t xml:space="preserve"> The LD is reported in units </w:t>
      </w:r>
      <w:r w:rsidR="0018067F" w:rsidRPr="000A6A17">
        <w:rPr>
          <w:rFonts w:cstheme="minorHAnsi"/>
          <w:sz w:val="24"/>
          <w:szCs w:val="24"/>
        </w:rPr>
        <w:t>of strikes/km</w:t>
      </w:r>
      <w:r w:rsidR="0018067F" w:rsidRPr="000A6A17">
        <w:rPr>
          <w:rFonts w:cstheme="minorHAnsi"/>
          <w:sz w:val="24"/>
          <w:szCs w:val="24"/>
          <w:vertAlign w:val="superscript"/>
        </w:rPr>
        <w:t>2</w:t>
      </w:r>
      <w:r w:rsidR="00873ECB" w:rsidRPr="000A6A17">
        <w:rPr>
          <w:rFonts w:cstheme="minorHAnsi"/>
          <w:sz w:val="24"/>
          <w:szCs w:val="24"/>
        </w:rPr>
        <w:t>-yea</w:t>
      </w:r>
      <w:r w:rsidR="008B6849" w:rsidRPr="000A6A17">
        <w:rPr>
          <w:rFonts w:cstheme="minorHAnsi"/>
          <w:sz w:val="24"/>
          <w:szCs w:val="24"/>
        </w:rPr>
        <w:t xml:space="preserve">r consistent with the units of </w:t>
      </w:r>
      <w:r w:rsidR="00873ECB" w:rsidRPr="000A6A17">
        <w:rPr>
          <w:rFonts w:cstheme="minorHAnsi"/>
          <w:sz w:val="24"/>
          <w:szCs w:val="24"/>
        </w:rPr>
        <w:t>the climatological LD analyses that were used to normalize the data</w:t>
      </w:r>
      <w:r w:rsidR="003E6274" w:rsidRPr="000A6A17">
        <w:rPr>
          <w:rFonts w:cstheme="minorHAnsi"/>
          <w:sz w:val="24"/>
          <w:szCs w:val="24"/>
        </w:rPr>
        <w:t xml:space="preserve"> (e.g., Christian et al. 2003)</w:t>
      </w:r>
      <w:r w:rsidR="00873ECB" w:rsidRPr="000A6A17">
        <w:rPr>
          <w:rFonts w:cstheme="minorHAnsi"/>
          <w:sz w:val="24"/>
          <w:szCs w:val="24"/>
        </w:rPr>
        <w:t xml:space="preserve">, as will be described below. </w:t>
      </w:r>
    </w:p>
    <w:p w:rsidR="00232D13" w:rsidRPr="000A6A17" w:rsidRDefault="008B6849" w:rsidP="00304AC6">
      <w:pPr>
        <w:spacing w:after="0" w:line="480" w:lineRule="auto"/>
        <w:ind w:firstLine="360"/>
        <w:rPr>
          <w:rFonts w:cstheme="minorHAnsi"/>
          <w:sz w:val="24"/>
          <w:szCs w:val="24"/>
        </w:rPr>
      </w:pPr>
      <w:r w:rsidRPr="000A6A17">
        <w:rPr>
          <w:rFonts w:cstheme="minorHAnsi"/>
          <w:sz w:val="24"/>
          <w:szCs w:val="24"/>
        </w:rPr>
        <w:t xml:space="preserve">As described </w:t>
      </w:r>
      <w:r w:rsidR="00886402" w:rsidRPr="000A6A17">
        <w:rPr>
          <w:rFonts w:cstheme="minorHAnsi"/>
          <w:sz w:val="24"/>
          <w:szCs w:val="24"/>
        </w:rPr>
        <w:t>above the annual mean light</w:t>
      </w:r>
      <w:r w:rsidR="004058CB" w:rsidRPr="000A6A17">
        <w:rPr>
          <w:rFonts w:cstheme="minorHAnsi"/>
          <w:sz w:val="24"/>
          <w:szCs w:val="24"/>
        </w:rPr>
        <w:t>n</w:t>
      </w:r>
      <w:r w:rsidR="00886402" w:rsidRPr="000A6A17">
        <w:rPr>
          <w:rFonts w:cstheme="minorHAnsi"/>
          <w:sz w:val="24"/>
          <w:szCs w:val="24"/>
        </w:rPr>
        <w:t xml:space="preserve">ing density climatology from OTD/LIS was used to account for </w:t>
      </w:r>
      <w:r w:rsidR="00232D13" w:rsidRPr="000A6A17">
        <w:rPr>
          <w:rFonts w:cstheme="minorHAnsi"/>
          <w:sz w:val="24"/>
          <w:szCs w:val="24"/>
        </w:rPr>
        <w:t xml:space="preserve">time </w:t>
      </w:r>
      <w:r w:rsidR="00886402" w:rsidRPr="000A6A17">
        <w:rPr>
          <w:rFonts w:cstheme="minorHAnsi"/>
          <w:sz w:val="24"/>
          <w:szCs w:val="24"/>
        </w:rPr>
        <w:t xml:space="preserve">variability in the WWLLN detection efficiency. </w:t>
      </w:r>
      <w:r w:rsidRPr="000A6A17">
        <w:rPr>
          <w:rFonts w:cstheme="minorHAnsi"/>
          <w:sz w:val="24"/>
          <w:szCs w:val="24"/>
        </w:rPr>
        <w:t xml:space="preserve"> </w:t>
      </w:r>
      <w:r w:rsidR="00886402" w:rsidRPr="000A6A17">
        <w:rPr>
          <w:rFonts w:cstheme="minorHAnsi"/>
          <w:sz w:val="24"/>
          <w:szCs w:val="24"/>
        </w:rPr>
        <w:t xml:space="preserve">For this purpose </w:t>
      </w:r>
      <w:r w:rsidRPr="000A6A17">
        <w:rPr>
          <w:rFonts w:cstheme="minorHAnsi"/>
          <w:sz w:val="24"/>
          <w:szCs w:val="24"/>
        </w:rPr>
        <w:t xml:space="preserve">it was assumed that variations in the lightning density averaged over large </w:t>
      </w:r>
      <w:r w:rsidR="00746EE1" w:rsidRPr="000A6A17">
        <w:rPr>
          <w:rFonts w:cstheme="minorHAnsi"/>
          <w:sz w:val="24"/>
          <w:szCs w:val="24"/>
        </w:rPr>
        <w:t xml:space="preserve">temporal </w:t>
      </w:r>
      <w:r w:rsidRPr="000A6A17">
        <w:rPr>
          <w:rFonts w:cstheme="minorHAnsi"/>
          <w:sz w:val="24"/>
          <w:szCs w:val="24"/>
        </w:rPr>
        <w:t>and spatial areas are much smaller than the changes due to improvements in the WWLLN</w:t>
      </w:r>
      <w:r w:rsidR="00886402" w:rsidRPr="000A6A17">
        <w:rPr>
          <w:rFonts w:cstheme="minorHAnsi"/>
          <w:sz w:val="24"/>
          <w:szCs w:val="24"/>
        </w:rPr>
        <w:t xml:space="preserve"> station coverage</w:t>
      </w:r>
      <w:r w:rsidRPr="000A6A17">
        <w:rPr>
          <w:rFonts w:cstheme="minorHAnsi"/>
          <w:sz w:val="24"/>
          <w:szCs w:val="24"/>
        </w:rPr>
        <w:t>. With this assumption, the annual average lightning density was calculated for each year of the study over an Atla</w:t>
      </w:r>
      <w:r w:rsidR="00746EE1" w:rsidRPr="000A6A17">
        <w:rPr>
          <w:rFonts w:cstheme="minorHAnsi"/>
          <w:sz w:val="24"/>
          <w:szCs w:val="24"/>
        </w:rPr>
        <w:t>ntic domain (0-</w:t>
      </w:r>
      <w:r w:rsidR="00612E92" w:rsidRPr="000A6A17">
        <w:rPr>
          <w:rFonts w:cstheme="minorHAnsi"/>
          <w:sz w:val="24"/>
          <w:szCs w:val="24"/>
        </w:rPr>
        <w:t>5</w:t>
      </w:r>
      <w:r w:rsidR="00746EE1" w:rsidRPr="000A6A17">
        <w:rPr>
          <w:rFonts w:cstheme="minorHAnsi"/>
          <w:sz w:val="24"/>
          <w:szCs w:val="24"/>
        </w:rPr>
        <w:t>0</w:t>
      </w:r>
      <w:r w:rsidR="00746EE1" w:rsidRPr="000A6A17">
        <w:rPr>
          <w:rFonts w:cstheme="minorHAnsi"/>
          <w:sz w:val="24"/>
          <w:szCs w:val="24"/>
          <w:vertAlign w:val="superscript"/>
        </w:rPr>
        <w:t>o</w:t>
      </w:r>
      <w:r w:rsidR="00746EE1" w:rsidRPr="000A6A17">
        <w:rPr>
          <w:rFonts w:cstheme="minorHAnsi"/>
          <w:sz w:val="24"/>
          <w:szCs w:val="24"/>
        </w:rPr>
        <w:t xml:space="preserve"> N, 100 to 10</w:t>
      </w:r>
      <w:r w:rsidR="00746EE1" w:rsidRPr="000A6A17">
        <w:rPr>
          <w:rFonts w:cstheme="minorHAnsi"/>
          <w:sz w:val="24"/>
          <w:szCs w:val="24"/>
          <w:vertAlign w:val="superscript"/>
        </w:rPr>
        <w:t>o</w:t>
      </w:r>
      <w:r w:rsidR="00746EE1" w:rsidRPr="000A6A17">
        <w:rPr>
          <w:rFonts w:cstheme="minorHAnsi"/>
          <w:sz w:val="24"/>
          <w:szCs w:val="24"/>
        </w:rPr>
        <w:t>W) and an east Pacific domain (0-40</w:t>
      </w:r>
      <w:r w:rsidR="00746EE1" w:rsidRPr="000A6A17">
        <w:rPr>
          <w:rFonts w:cstheme="minorHAnsi"/>
          <w:sz w:val="24"/>
          <w:szCs w:val="24"/>
          <w:vertAlign w:val="superscript"/>
        </w:rPr>
        <w:t>o</w:t>
      </w:r>
      <w:r w:rsidR="00746EE1" w:rsidRPr="000A6A17">
        <w:rPr>
          <w:rFonts w:cstheme="minorHAnsi"/>
          <w:sz w:val="24"/>
          <w:szCs w:val="24"/>
        </w:rPr>
        <w:t xml:space="preserve"> N, 180 to 100</w:t>
      </w:r>
      <w:r w:rsidR="00746EE1" w:rsidRPr="000A6A17">
        <w:rPr>
          <w:rFonts w:cstheme="minorHAnsi"/>
          <w:sz w:val="24"/>
          <w:szCs w:val="24"/>
          <w:vertAlign w:val="superscript"/>
        </w:rPr>
        <w:t>o</w:t>
      </w:r>
      <w:r w:rsidR="00746EE1" w:rsidRPr="000A6A17">
        <w:rPr>
          <w:rFonts w:cstheme="minorHAnsi"/>
          <w:sz w:val="24"/>
          <w:szCs w:val="24"/>
        </w:rPr>
        <w:t xml:space="preserve">W). These values were then compared to </w:t>
      </w:r>
      <w:r w:rsidR="00E36860" w:rsidRPr="000A6A17">
        <w:rPr>
          <w:rFonts w:cstheme="minorHAnsi"/>
          <w:sz w:val="24"/>
          <w:szCs w:val="24"/>
        </w:rPr>
        <w:t xml:space="preserve">those from </w:t>
      </w:r>
      <w:r w:rsidR="00232D13" w:rsidRPr="000A6A17">
        <w:rPr>
          <w:rFonts w:cstheme="minorHAnsi"/>
          <w:sz w:val="24"/>
          <w:szCs w:val="24"/>
        </w:rPr>
        <w:t xml:space="preserve">the </w:t>
      </w:r>
      <w:r w:rsidR="00746EE1" w:rsidRPr="000A6A17">
        <w:rPr>
          <w:rFonts w:cstheme="minorHAnsi"/>
          <w:sz w:val="24"/>
          <w:szCs w:val="24"/>
        </w:rPr>
        <w:t>annual lightning climatology over th</w:t>
      </w:r>
      <w:r w:rsidR="00886402" w:rsidRPr="000A6A17">
        <w:rPr>
          <w:rFonts w:cstheme="minorHAnsi"/>
          <w:sz w:val="24"/>
          <w:szCs w:val="24"/>
        </w:rPr>
        <w:t>ese</w:t>
      </w:r>
      <w:r w:rsidR="00746EE1" w:rsidRPr="000A6A17">
        <w:rPr>
          <w:rFonts w:cstheme="minorHAnsi"/>
          <w:sz w:val="24"/>
          <w:szCs w:val="24"/>
        </w:rPr>
        <w:t xml:space="preserve"> same domain</w:t>
      </w:r>
      <w:r w:rsidR="00886402" w:rsidRPr="000A6A17">
        <w:rPr>
          <w:rFonts w:cstheme="minorHAnsi"/>
          <w:sz w:val="24"/>
          <w:szCs w:val="24"/>
        </w:rPr>
        <w:t>s</w:t>
      </w:r>
      <w:r w:rsidR="00746EE1" w:rsidRPr="000A6A17">
        <w:rPr>
          <w:rFonts w:cstheme="minorHAnsi"/>
          <w:sz w:val="24"/>
          <w:szCs w:val="24"/>
        </w:rPr>
        <w:t xml:space="preserve">. </w:t>
      </w:r>
      <w:r w:rsidR="003417EB" w:rsidRPr="000A6A17">
        <w:rPr>
          <w:rFonts w:cstheme="minorHAnsi"/>
          <w:sz w:val="24"/>
          <w:szCs w:val="24"/>
        </w:rPr>
        <w:t>Table 1 shows the adjustment fac</w:t>
      </w:r>
      <w:r w:rsidR="009D672D" w:rsidRPr="000A6A17">
        <w:rPr>
          <w:rFonts w:cstheme="minorHAnsi"/>
          <w:sz w:val="24"/>
          <w:szCs w:val="24"/>
        </w:rPr>
        <w:t xml:space="preserve">tors needed to make to </w:t>
      </w:r>
      <w:r w:rsidR="003417EB" w:rsidRPr="000A6A17">
        <w:rPr>
          <w:rFonts w:cstheme="minorHAnsi"/>
          <w:sz w:val="24"/>
          <w:szCs w:val="24"/>
        </w:rPr>
        <w:t>the</w:t>
      </w:r>
      <w:r w:rsidR="009D672D" w:rsidRPr="000A6A17">
        <w:rPr>
          <w:rFonts w:cstheme="minorHAnsi"/>
          <w:sz w:val="24"/>
          <w:szCs w:val="24"/>
        </w:rPr>
        <w:t xml:space="preserve"> WWLLN annual average LD </w:t>
      </w:r>
      <w:r w:rsidR="003417EB" w:rsidRPr="000A6A17">
        <w:rPr>
          <w:rFonts w:cstheme="minorHAnsi"/>
          <w:sz w:val="24"/>
          <w:szCs w:val="24"/>
        </w:rPr>
        <w:t xml:space="preserve">equal </w:t>
      </w:r>
      <w:r w:rsidR="009D672D" w:rsidRPr="000A6A17">
        <w:rPr>
          <w:rFonts w:cstheme="minorHAnsi"/>
          <w:sz w:val="24"/>
          <w:szCs w:val="24"/>
        </w:rPr>
        <w:t xml:space="preserve">that from </w:t>
      </w:r>
      <w:r w:rsidR="003417EB" w:rsidRPr="000A6A17">
        <w:rPr>
          <w:rFonts w:cstheme="minorHAnsi"/>
          <w:sz w:val="24"/>
          <w:szCs w:val="24"/>
        </w:rPr>
        <w:t xml:space="preserve">the OTD/LIS climatology. Because the OTD/LIS climatology is for total lightning, the adjustment factors </w:t>
      </w:r>
      <w:r w:rsidR="00232D13" w:rsidRPr="000A6A17">
        <w:rPr>
          <w:rFonts w:cstheme="minorHAnsi"/>
          <w:sz w:val="24"/>
          <w:szCs w:val="24"/>
        </w:rPr>
        <w:t xml:space="preserve">also </w:t>
      </w:r>
      <w:r w:rsidR="003417EB" w:rsidRPr="000A6A17">
        <w:rPr>
          <w:rFonts w:cstheme="minorHAnsi"/>
          <w:sz w:val="24"/>
          <w:szCs w:val="24"/>
        </w:rPr>
        <w:t xml:space="preserve">correct </w:t>
      </w:r>
      <w:r w:rsidR="009D672D" w:rsidRPr="000A6A17">
        <w:rPr>
          <w:rFonts w:cstheme="minorHAnsi"/>
          <w:sz w:val="24"/>
          <w:szCs w:val="24"/>
        </w:rPr>
        <w:t>for the low WWLLN detection efficiency</w:t>
      </w:r>
      <w:r w:rsidR="003417EB" w:rsidRPr="000A6A17">
        <w:rPr>
          <w:rFonts w:cstheme="minorHAnsi"/>
          <w:sz w:val="24"/>
          <w:szCs w:val="24"/>
        </w:rPr>
        <w:t xml:space="preserve"> and convert the values to total lightning densities</w:t>
      </w:r>
      <w:r w:rsidR="00886402" w:rsidRPr="000A6A17">
        <w:rPr>
          <w:rFonts w:cstheme="minorHAnsi"/>
          <w:sz w:val="24"/>
          <w:szCs w:val="24"/>
        </w:rPr>
        <w:t xml:space="preserve"> in a mean sense</w:t>
      </w:r>
      <w:r w:rsidR="00265022" w:rsidRPr="000A6A17">
        <w:rPr>
          <w:rFonts w:cstheme="minorHAnsi"/>
          <w:sz w:val="24"/>
          <w:szCs w:val="24"/>
        </w:rPr>
        <w:t>.</w:t>
      </w:r>
      <w:r w:rsidR="00232D13" w:rsidRPr="000A6A17">
        <w:rPr>
          <w:rFonts w:cstheme="minorHAnsi"/>
          <w:sz w:val="24"/>
          <w:szCs w:val="24"/>
        </w:rPr>
        <w:t xml:space="preserve"> </w:t>
      </w:r>
      <w:r w:rsidR="00265022" w:rsidRPr="000A6A17">
        <w:rPr>
          <w:rFonts w:cstheme="minorHAnsi"/>
          <w:sz w:val="24"/>
          <w:szCs w:val="24"/>
        </w:rPr>
        <w:t xml:space="preserve">The year to year differences in the adjustment factors and the differences between the Atlantic and east Pacific values (especially in 2005) are believed to be due to increases in the number of stations in the WWLLN. </w:t>
      </w:r>
    </w:p>
    <w:p w:rsidR="00202D97" w:rsidRPr="000A6A17" w:rsidRDefault="0021249F" w:rsidP="00304AC6">
      <w:pPr>
        <w:spacing w:after="0" w:line="480" w:lineRule="auto"/>
        <w:ind w:firstLine="360"/>
        <w:rPr>
          <w:rFonts w:cstheme="minorHAnsi"/>
          <w:sz w:val="24"/>
          <w:szCs w:val="24"/>
        </w:rPr>
      </w:pPr>
      <w:r w:rsidRPr="000A6A17">
        <w:rPr>
          <w:rFonts w:cstheme="minorHAnsi"/>
          <w:sz w:val="24"/>
          <w:szCs w:val="24"/>
        </w:rPr>
        <w:lastRenderedPageBreak/>
        <w:t xml:space="preserve">Table 1 </w:t>
      </w:r>
      <w:proofErr w:type="gramStart"/>
      <w:r w:rsidRPr="000A6A17">
        <w:rPr>
          <w:rFonts w:cstheme="minorHAnsi"/>
          <w:sz w:val="24"/>
          <w:szCs w:val="24"/>
        </w:rPr>
        <w:t>shows</w:t>
      </w:r>
      <w:proofErr w:type="gramEnd"/>
      <w:r w:rsidRPr="000A6A17">
        <w:rPr>
          <w:rFonts w:cstheme="minorHAnsi"/>
          <w:sz w:val="24"/>
          <w:szCs w:val="24"/>
        </w:rPr>
        <w:t xml:space="preserve"> that the total lightning detection rate (inverse of the adjustment factor) was only about 1 to 3% in 2005, but increased to about 20% by 2010. </w:t>
      </w:r>
      <w:r w:rsidR="00946DC0" w:rsidRPr="000A6A17">
        <w:rPr>
          <w:rFonts w:cstheme="minorHAnsi"/>
          <w:sz w:val="24"/>
          <w:szCs w:val="24"/>
        </w:rPr>
        <w:t>A10</w:t>
      </w:r>
      <w:r w:rsidRPr="000A6A17">
        <w:rPr>
          <w:rFonts w:cstheme="minorHAnsi"/>
          <w:sz w:val="24"/>
          <w:szCs w:val="24"/>
        </w:rPr>
        <w:t xml:space="preserve"> estimated </w:t>
      </w:r>
      <w:r w:rsidR="00891A11" w:rsidRPr="000A6A17">
        <w:rPr>
          <w:rFonts w:cstheme="minorHAnsi"/>
          <w:sz w:val="24"/>
          <w:szCs w:val="24"/>
        </w:rPr>
        <w:t xml:space="preserve">that the </w:t>
      </w:r>
      <w:r w:rsidRPr="000A6A17">
        <w:rPr>
          <w:rFonts w:cstheme="minorHAnsi"/>
          <w:sz w:val="24"/>
          <w:szCs w:val="24"/>
        </w:rPr>
        <w:t xml:space="preserve">WWLLN total lightning detection efficiency </w:t>
      </w:r>
      <w:r w:rsidR="00891A11" w:rsidRPr="000A6A17">
        <w:rPr>
          <w:rFonts w:cstheme="minorHAnsi"/>
          <w:sz w:val="24"/>
          <w:szCs w:val="24"/>
        </w:rPr>
        <w:t>was 2.3% in 2006-2007, which</w:t>
      </w:r>
      <w:r w:rsidRPr="000A6A17">
        <w:rPr>
          <w:rFonts w:cstheme="minorHAnsi"/>
          <w:sz w:val="24"/>
          <w:szCs w:val="24"/>
        </w:rPr>
        <w:t xml:space="preserve"> increased to 6.2% in 2008-2009 over an area centered on the continental U.S. </w:t>
      </w:r>
      <w:r w:rsidR="00946DC0" w:rsidRPr="000A6A17">
        <w:rPr>
          <w:rFonts w:cstheme="minorHAnsi"/>
          <w:sz w:val="24"/>
          <w:szCs w:val="24"/>
        </w:rPr>
        <w:t xml:space="preserve">and adjacent waters. The area in A10 differs from the Atlantic and </w:t>
      </w:r>
      <w:proofErr w:type="gramStart"/>
      <w:r w:rsidR="00946DC0" w:rsidRPr="000A6A17">
        <w:rPr>
          <w:rFonts w:cstheme="minorHAnsi"/>
          <w:sz w:val="24"/>
          <w:szCs w:val="24"/>
        </w:rPr>
        <w:t>east Pacific domains in this study, but does</w:t>
      </w:r>
      <w:proofErr w:type="gramEnd"/>
      <w:r w:rsidR="00946DC0" w:rsidRPr="000A6A17">
        <w:rPr>
          <w:rFonts w:cstheme="minorHAnsi"/>
          <w:sz w:val="24"/>
          <w:szCs w:val="24"/>
        </w:rPr>
        <w:t xml:space="preserve"> include some overlap with each.  </w:t>
      </w:r>
      <w:r w:rsidRPr="000A6A17">
        <w:rPr>
          <w:rFonts w:cstheme="minorHAnsi"/>
          <w:sz w:val="24"/>
          <w:szCs w:val="24"/>
        </w:rPr>
        <w:t xml:space="preserve">Averaging the adjustment factors in Table </w:t>
      </w:r>
      <w:r w:rsidR="00265022" w:rsidRPr="000A6A17">
        <w:rPr>
          <w:rFonts w:cstheme="minorHAnsi"/>
          <w:sz w:val="24"/>
          <w:szCs w:val="24"/>
        </w:rPr>
        <w:t>1</w:t>
      </w:r>
      <w:r w:rsidRPr="000A6A17">
        <w:rPr>
          <w:rFonts w:cstheme="minorHAnsi"/>
          <w:sz w:val="24"/>
          <w:szCs w:val="24"/>
        </w:rPr>
        <w:t xml:space="preserve"> over both basins for 2006-2007 and for 2008-2009 gives detection rates of 3.7% and 10.9%</w:t>
      </w:r>
      <w:r w:rsidR="00891A11" w:rsidRPr="000A6A17">
        <w:rPr>
          <w:rFonts w:cstheme="minorHAnsi"/>
          <w:sz w:val="24"/>
          <w:szCs w:val="24"/>
        </w:rPr>
        <w:t>,</w:t>
      </w:r>
      <w:r w:rsidRPr="000A6A17">
        <w:rPr>
          <w:rFonts w:cstheme="minorHAnsi"/>
          <w:sz w:val="24"/>
          <w:szCs w:val="24"/>
        </w:rPr>
        <w:t xml:space="preserve"> respectively. </w:t>
      </w:r>
      <w:r w:rsidR="00891A11" w:rsidRPr="000A6A17">
        <w:rPr>
          <w:rFonts w:cstheme="minorHAnsi"/>
          <w:sz w:val="24"/>
          <w:szCs w:val="24"/>
        </w:rPr>
        <w:t>These detection rates are higher than reported by</w:t>
      </w:r>
      <w:r w:rsidR="00946DC0" w:rsidRPr="000A6A17">
        <w:rPr>
          <w:rFonts w:cstheme="minorHAnsi"/>
          <w:sz w:val="24"/>
          <w:szCs w:val="24"/>
        </w:rPr>
        <w:t xml:space="preserve"> A10</w:t>
      </w:r>
      <w:r w:rsidR="00891A11" w:rsidRPr="000A6A17">
        <w:rPr>
          <w:rFonts w:cstheme="minorHAnsi"/>
          <w:sz w:val="24"/>
          <w:szCs w:val="24"/>
        </w:rPr>
        <w:t xml:space="preserve"> but are reasonably close give</w:t>
      </w:r>
      <w:r w:rsidR="009D672D" w:rsidRPr="000A6A17">
        <w:rPr>
          <w:rFonts w:cstheme="minorHAnsi"/>
          <w:sz w:val="24"/>
          <w:szCs w:val="24"/>
        </w:rPr>
        <w:t>n</w:t>
      </w:r>
      <w:r w:rsidR="00891A11" w:rsidRPr="000A6A17">
        <w:rPr>
          <w:rFonts w:cstheme="minorHAnsi"/>
          <w:sz w:val="24"/>
          <w:szCs w:val="24"/>
        </w:rPr>
        <w:t xml:space="preserve"> that the areas of comparison are not the same</w:t>
      </w:r>
      <w:r w:rsidR="00232D13" w:rsidRPr="000A6A17">
        <w:rPr>
          <w:rFonts w:cstheme="minorHAnsi"/>
          <w:sz w:val="24"/>
          <w:szCs w:val="24"/>
        </w:rPr>
        <w:t xml:space="preserve"> and</w:t>
      </w:r>
      <w:r w:rsidR="00946DC0" w:rsidRPr="000A6A17">
        <w:rPr>
          <w:rFonts w:cstheme="minorHAnsi"/>
          <w:sz w:val="24"/>
          <w:szCs w:val="24"/>
        </w:rPr>
        <w:t xml:space="preserve"> contain much differe</w:t>
      </w:r>
      <w:r w:rsidR="00232D13" w:rsidRPr="000A6A17">
        <w:rPr>
          <w:rFonts w:cstheme="minorHAnsi"/>
          <w:sz w:val="24"/>
          <w:szCs w:val="24"/>
        </w:rPr>
        <w:t>nt fractions of land and water</w:t>
      </w:r>
      <w:r w:rsidR="00891A11" w:rsidRPr="000A6A17">
        <w:rPr>
          <w:rFonts w:cstheme="minorHAnsi"/>
          <w:sz w:val="24"/>
          <w:szCs w:val="24"/>
        </w:rPr>
        <w:t xml:space="preserve">, and the adjustment methods are very different. Also, the rate of improvement between the two time periods was 2.7 in </w:t>
      </w:r>
      <w:r w:rsidR="00946DC0" w:rsidRPr="000A6A17">
        <w:rPr>
          <w:rFonts w:cstheme="minorHAnsi"/>
          <w:sz w:val="24"/>
          <w:szCs w:val="24"/>
        </w:rPr>
        <w:t>A10</w:t>
      </w:r>
      <w:r w:rsidR="00891A11" w:rsidRPr="000A6A17">
        <w:rPr>
          <w:rFonts w:cstheme="minorHAnsi"/>
          <w:sz w:val="24"/>
          <w:szCs w:val="24"/>
        </w:rPr>
        <w:t>, and 2.9 using the values from Table 1. This similarity provides some confidence that the normalization method used here adjusts for WWLLN improvements, at least in a relative sense. All of the LD</w:t>
      </w:r>
      <w:r w:rsidR="00AF6AB7" w:rsidRPr="000A6A17">
        <w:rPr>
          <w:rFonts w:cstheme="minorHAnsi"/>
          <w:sz w:val="24"/>
          <w:szCs w:val="24"/>
        </w:rPr>
        <w:t xml:space="preserve"> measurements used</w:t>
      </w:r>
      <w:r w:rsidR="00891A11" w:rsidRPr="000A6A17">
        <w:rPr>
          <w:rFonts w:cstheme="minorHAnsi"/>
          <w:sz w:val="24"/>
          <w:szCs w:val="24"/>
        </w:rPr>
        <w:t xml:space="preserve"> in this study include the adjustment factors from</w:t>
      </w:r>
      <w:r w:rsidR="009D672D" w:rsidRPr="000A6A17">
        <w:rPr>
          <w:rFonts w:cstheme="minorHAnsi"/>
          <w:sz w:val="24"/>
          <w:szCs w:val="24"/>
        </w:rPr>
        <w:t xml:space="preserve"> </w:t>
      </w:r>
      <w:r w:rsidR="00891A11" w:rsidRPr="000A6A17">
        <w:rPr>
          <w:rFonts w:cstheme="minorHAnsi"/>
          <w:sz w:val="24"/>
          <w:szCs w:val="24"/>
        </w:rPr>
        <w:t xml:space="preserve">Table 1, and </w:t>
      </w:r>
      <w:r w:rsidR="009D672D" w:rsidRPr="000A6A17">
        <w:rPr>
          <w:rFonts w:cstheme="minorHAnsi"/>
          <w:sz w:val="24"/>
          <w:szCs w:val="24"/>
        </w:rPr>
        <w:t xml:space="preserve">are </w:t>
      </w:r>
      <w:r w:rsidR="00891A11" w:rsidRPr="000A6A17">
        <w:rPr>
          <w:rFonts w:cstheme="minorHAnsi"/>
          <w:sz w:val="24"/>
          <w:szCs w:val="24"/>
        </w:rPr>
        <w:t xml:space="preserve">considered to be representative of total </w:t>
      </w:r>
      <w:r w:rsidR="001E4B02" w:rsidRPr="000A6A17">
        <w:rPr>
          <w:rFonts w:cstheme="minorHAnsi"/>
          <w:sz w:val="24"/>
          <w:szCs w:val="24"/>
        </w:rPr>
        <w:t>lightning</w:t>
      </w:r>
      <w:r w:rsidR="00891A11" w:rsidRPr="000A6A17">
        <w:rPr>
          <w:rFonts w:cstheme="minorHAnsi"/>
          <w:sz w:val="24"/>
          <w:szCs w:val="24"/>
        </w:rPr>
        <w:t>.</w:t>
      </w:r>
    </w:p>
    <w:p w:rsidR="00AF6AB7" w:rsidRPr="000A6A17" w:rsidRDefault="00891A11" w:rsidP="00304AC6">
      <w:pPr>
        <w:spacing w:after="0" w:line="480" w:lineRule="auto"/>
        <w:ind w:firstLine="360"/>
        <w:rPr>
          <w:rFonts w:cstheme="minorHAnsi"/>
          <w:sz w:val="24"/>
          <w:szCs w:val="24"/>
        </w:rPr>
      </w:pPr>
      <w:r w:rsidRPr="000A6A17">
        <w:rPr>
          <w:rFonts w:cstheme="minorHAnsi"/>
          <w:sz w:val="24"/>
          <w:szCs w:val="24"/>
        </w:rPr>
        <w:t xml:space="preserve"> </w:t>
      </w:r>
    </w:p>
    <w:p w:rsidR="003417EB" w:rsidRPr="000A6A17" w:rsidRDefault="009F2C3D" w:rsidP="00AF6AB7">
      <w:pPr>
        <w:pStyle w:val="ListParagraph"/>
        <w:numPr>
          <w:ilvl w:val="0"/>
          <w:numId w:val="1"/>
        </w:numPr>
        <w:spacing w:after="0" w:line="480" w:lineRule="auto"/>
        <w:rPr>
          <w:rFonts w:cstheme="minorHAnsi"/>
          <w:b/>
          <w:sz w:val="24"/>
          <w:szCs w:val="24"/>
        </w:rPr>
      </w:pPr>
      <w:r w:rsidRPr="000A6A17">
        <w:rPr>
          <w:rFonts w:cstheme="minorHAnsi"/>
          <w:b/>
          <w:sz w:val="24"/>
          <w:szCs w:val="24"/>
        </w:rPr>
        <w:t>T</w:t>
      </w:r>
      <w:r w:rsidR="00AF6AB7" w:rsidRPr="000A6A17">
        <w:rPr>
          <w:rFonts w:cstheme="minorHAnsi"/>
          <w:b/>
          <w:sz w:val="24"/>
          <w:szCs w:val="24"/>
        </w:rPr>
        <w:t xml:space="preserve">emporal </w:t>
      </w:r>
      <w:r w:rsidRPr="000A6A17">
        <w:rPr>
          <w:rFonts w:cstheme="minorHAnsi"/>
          <w:b/>
          <w:sz w:val="24"/>
          <w:szCs w:val="24"/>
        </w:rPr>
        <w:t xml:space="preserve">variability and radial structure </w:t>
      </w:r>
      <w:r w:rsidR="00AF6AB7" w:rsidRPr="000A6A17">
        <w:rPr>
          <w:rFonts w:cstheme="minorHAnsi"/>
          <w:b/>
          <w:sz w:val="24"/>
          <w:szCs w:val="24"/>
        </w:rPr>
        <w:t xml:space="preserve"> </w:t>
      </w:r>
    </w:p>
    <w:p w:rsidR="00AF6AB7" w:rsidRPr="000A6A17" w:rsidRDefault="00AF6AB7" w:rsidP="00AF6AB7">
      <w:pPr>
        <w:spacing w:after="0" w:line="480" w:lineRule="auto"/>
        <w:rPr>
          <w:rFonts w:cstheme="minorHAnsi"/>
          <w:sz w:val="24"/>
          <w:szCs w:val="24"/>
        </w:rPr>
      </w:pPr>
      <w:r w:rsidRPr="000A6A17">
        <w:rPr>
          <w:rFonts w:cstheme="minorHAnsi"/>
          <w:b/>
          <w:sz w:val="24"/>
          <w:szCs w:val="24"/>
        </w:rPr>
        <w:t xml:space="preserve">       </w:t>
      </w:r>
      <w:r w:rsidRPr="000A6A17">
        <w:rPr>
          <w:rFonts w:cstheme="minorHAnsi"/>
          <w:sz w:val="24"/>
          <w:szCs w:val="24"/>
        </w:rPr>
        <w:t>To illustrate th</w:t>
      </w:r>
      <w:r w:rsidR="0063243C" w:rsidRPr="000A6A17">
        <w:rPr>
          <w:rFonts w:cstheme="minorHAnsi"/>
          <w:sz w:val="24"/>
          <w:szCs w:val="24"/>
        </w:rPr>
        <w:t>e temporal variability</w:t>
      </w:r>
      <w:r w:rsidRPr="000A6A17">
        <w:rPr>
          <w:rFonts w:cstheme="minorHAnsi"/>
          <w:sz w:val="24"/>
          <w:szCs w:val="24"/>
        </w:rPr>
        <w:t>, Fig. 2 shows the Atlantic data sample of inner core and rain</w:t>
      </w:r>
      <w:r w:rsidR="00232D13" w:rsidRPr="000A6A17">
        <w:rPr>
          <w:rFonts w:cstheme="minorHAnsi"/>
          <w:sz w:val="24"/>
          <w:szCs w:val="24"/>
        </w:rPr>
        <w:t xml:space="preserve"> </w:t>
      </w:r>
      <w:r w:rsidRPr="000A6A17">
        <w:rPr>
          <w:rFonts w:cstheme="minorHAnsi"/>
          <w:sz w:val="24"/>
          <w:szCs w:val="24"/>
        </w:rPr>
        <w:t>band LD for all tropical cyclones in the sample p</w:t>
      </w:r>
      <w:r w:rsidR="004F65D5" w:rsidRPr="000A6A17">
        <w:rPr>
          <w:rFonts w:cstheme="minorHAnsi"/>
          <w:sz w:val="24"/>
          <w:szCs w:val="24"/>
        </w:rPr>
        <w:t xml:space="preserve">lotted as a time series. All points for the same storm are plotted sequentially. The square root of the LD was plotted so that the structure of the lower values could be more easily seen. Neither time series indicates a significant trend, which provides </w:t>
      </w:r>
      <w:r w:rsidR="00B44B77" w:rsidRPr="000A6A17">
        <w:rPr>
          <w:rFonts w:cstheme="minorHAnsi"/>
          <w:sz w:val="24"/>
          <w:szCs w:val="24"/>
        </w:rPr>
        <w:t xml:space="preserve">confidence </w:t>
      </w:r>
      <w:r w:rsidR="004F65D5" w:rsidRPr="000A6A17">
        <w:rPr>
          <w:rFonts w:cstheme="minorHAnsi"/>
          <w:sz w:val="24"/>
          <w:szCs w:val="24"/>
        </w:rPr>
        <w:t>that the adjustment procedure was reasonable. The results show that the LD in the inner core and rain</w:t>
      </w:r>
      <w:r w:rsidR="00E443A6" w:rsidRPr="000A6A17">
        <w:rPr>
          <w:rFonts w:cstheme="minorHAnsi"/>
          <w:sz w:val="24"/>
          <w:szCs w:val="24"/>
        </w:rPr>
        <w:t xml:space="preserve"> </w:t>
      </w:r>
      <w:r w:rsidR="004F65D5" w:rsidRPr="000A6A17">
        <w:rPr>
          <w:rFonts w:cstheme="minorHAnsi"/>
          <w:sz w:val="24"/>
          <w:szCs w:val="24"/>
        </w:rPr>
        <w:t xml:space="preserve">bands is extremely episodic, with long </w:t>
      </w:r>
      <w:r w:rsidR="004F65D5" w:rsidRPr="000A6A17">
        <w:rPr>
          <w:rFonts w:cstheme="minorHAnsi"/>
          <w:sz w:val="24"/>
          <w:szCs w:val="24"/>
        </w:rPr>
        <w:lastRenderedPageBreak/>
        <w:t xml:space="preserve">periods of very low activity interspersed with short periods of </w:t>
      </w:r>
      <w:r w:rsidR="00B44B77" w:rsidRPr="000A6A17">
        <w:rPr>
          <w:rFonts w:cstheme="minorHAnsi"/>
          <w:sz w:val="24"/>
          <w:szCs w:val="24"/>
        </w:rPr>
        <w:t>hyper</w:t>
      </w:r>
      <w:r w:rsidR="004F65D5" w:rsidRPr="000A6A17">
        <w:rPr>
          <w:rFonts w:cstheme="minorHAnsi"/>
          <w:sz w:val="24"/>
          <w:szCs w:val="24"/>
        </w:rPr>
        <w:t>activity.</w:t>
      </w:r>
      <w:r w:rsidR="00B53580" w:rsidRPr="000A6A17">
        <w:rPr>
          <w:rFonts w:cstheme="minorHAnsi"/>
          <w:sz w:val="24"/>
          <w:szCs w:val="24"/>
        </w:rPr>
        <w:t xml:space="preserve"> As mentioned in the introduction, this episodic behavior is consistent with previous studies. </w:t>
      </w:r>
      <w:r w:rsidR="004F65D5" w:rsidRPr="000A6A17">
        <w:rPr>
          <w:rFonts w:cstheme="minorHAnsi"/>
          <w:sz w:val="24"/>
          <w:szCs w:val="24"/>
        </w:rPr>
        <w:t xml:space="preserve"> The inner core LD appears more variable than the rain</w:t>
      </w:r>
      <w:r w:rsidR="00E443A6" w:rsidRPr="000A6A17">
        <w:rPr>
          <w:rFonts w:cstheme="minorHAnsi"/>
          <w:sz w:val="24"/>
          <w:szCs w:val="24"/>
        </w:rPr>
        <w:t xml:space="preserve"> </w:t>
      </w:r>
      <w:r w:rsidR="004F65D5" w:rsidRPr="000A6A17">
        <w:rPr>
          <w:rFonts w:cstheme="minorHAnsi"/>
          <w:sz w:val="24"/>
          <w:szCs w:val="24"/>
        </w:rPr>
        <w:t>band LD, consistent with the results of</w:t>
      </w:r>
      <w:r w:rsidR="00827669" w:rsidRPr="000A6A17">
        <w:rPr>
          <w:rFonts w:cstheme="minorHAnsi"/>
          <w:sz w:val="24"/>
          <w:szCs w:val="24"/>
        </w:rPr>
        <w:t xml:space="preserve"> several other studies</w:t>
      </w:r>
      <w:r w:rsidR="004F65D5" w:rsidRPr="000A6A17">
        <w:rPr>
          <w:rFonts w:cstheme="minorHAnsi"/>
          <w:sz w:val="24"/>
          <w:szCs w:val="24"/>
        </w:rPr>
        <w:t xml:space="preserve">. </w:t>
      </w:r>
      <w:r w:rsidR="00827669" w:rsidRPr="000A6A17">
        <w:rPr>
          <w:rFonts w:cstheme="minorHAnsi"/>
          <w:sz w:val="24"/>
          <w:szCs w:val="24"/>
        </w:rPr>
        <w:t>As a quantitative</w:t>
      </w:r>
      <w:r w:rsidR="0098545B" w:rsidRPr="000A6A17">
        <w:rPr>
          <w:rFonts w:cstheme="minorHAnsi"/>
          <w:sz w:val="24"/>
          <w:szCs w:val="24"/>
        </w:rPr>
        <w:t xml:space="preserve"> measure of the temporal variability, the standard deviation of the LD time series values in Fig. 2 (without the square root) </w:t>
      </w:r>
      <w:r w:rsidR="00827669" w:rsidRPr="000A6A17">
        <w:rPr>
          <w:rFonts w:cstheme="minorHAnsi"/>
          <w:sz w:val="24"/>
          <w:szCs w:val="24"/>
        </w:rPr>
        <w:t>was calculated. Results show that</w:t>
      </w:r>
      <w:r w:rsidR="0098545B" w:rsidRPr="000A6A17">
        <w:rPr>
          <w:rFonts w:cstheme="minorHAnsi"/>
          <w:sz w:val="24"/>
          <w:szCs w:val="24"/>
        </w:rPr>
        <w:t xml:space="preserve"> the i</w:t>
      </w:r>
      <w:r w:rsidR="00827669" w:rsidRPr="000A6A17">
        <w:rPr>
          <w:rFonts w:cstheme="minorHAnsi"/>
          <w:sz w:val="24"/>
          <w:szCs w:val="24"/>
        </w:rPr>
        <w:t xml:space="preserve">nner core standard deviation was </w:t>
      </w:r>
      <w:r w:rsidR="0098545B" w:rsidRPr="000A6A17">
        <w:rPr>
          <w:rFonts w:cstheme="minorHAnsi"/>
          <w:sz w:val="24"/>
          <w:szCs w:val="24"/>
        </w:rPr>
        <w:t>3.5 times larger than that of the rain band LD. Part of that difference might be due to th</w:t>
      </w:r>
      <w:r w:rsidR="00DC4679" w:rsidRPr="000A6A17">
        <w:rPr>
          <w:rFonts w:cstheme="minorHAnsi"/>
          <w:sz w:val="24"/>
          <w:szCs w:val="24"/>
        </w:rPr>
        <w:t>e larger area of the rain</w:t>
      </w:r>
      <w:r w:rsidR="0098545B" w:rsidRPr="000A6A17">
        <w:rPr>
          <w:rFonts w:cstheme="minorHAnsi"/>
          <w:sz w:val="24"/>
          <w:szCs w:val="24"/>
        </w:rPr>
        <w:t xml:space="preserve"> band region. However, the LD standard deviation was also calculated for the area from 0-200 km, w</w:t>
      </w:r>
      <w:r w:rsidR="00D80564" w:rsidRPr="000A6A17">
        <w:rPr>
          <w:rFonts w:cstheme="minorHAnsi"/>
          <w:sz w:val="24"/>
          <w:szCs w:val="24"/>
        </w:rPr>
        <w:t xml:space="preserve">hich is more comparable </w:t>
      </w:r>
      <w:r w:rsidR="0098545B" w:rsidRPr="000A6A17">
        <w:rPr>
          <w:rFonts w:cstheme="minorHAnsi"/>
          <w:sz w:val="24"/>
          <w:szCs w:val="24"/>
        </w:rPr>
        <w:t>to that of the rain</w:t>
      </w:r>
      <w:r w:rsidR="00DC4679" w:rsidRPr="000A6A17">
        <w:rPr>
          <w:rFonts w:cstheme="minorHAnsi"/>
          <w:sz w:val="24"/>
          <w:szCs w:val="24"/>
        </w:rPr>
        <w:t xml:space="preserve"> </w:t>
      </w:r>
      <w:r w:rsidR="0098545B" w:rsidRPr="000A6A17">
        <w:rPr>
          <w:rFonts w:cstheme="minorHAnsi"/>
          <w:sz w:val="24"/>
          <w:szCs w:val="24"/>
        </w:rPr>
        <w:t xml:space="preserve">band region, and the standard deviation was still a factor of 1.5 larger. </w:t>
      </w:r>
      <w:r w:rsidR="004F65D5" w:rsidRPr="000A6A17">
        <w:rPr>
          <w:rFonts w:cstheme="minorHAnsi"/>
          <w:sz w:val="24"/>
          <w:szCs w:val="24"/>
        </w:rPr>
        <w:t>The results from the east Pacific (not shown) indicate similar behavior.</w:t>
      </w:r>
    </w:p>
    <w:p w:rsidR="00627AF1" w:rsidRPr="000A6A17" w:rsidRDefault="002D75E0" w:rsidP="00AF6AB7">
      <w:pPr>
        <w:spacing w:after="0" w:line="480" w:lineRule="auto"/>
        <w:rPr>
          <w:rFonts w:cstheme="minorHAnsi"/>
          <w:sz w:val="24"/>
          <w:szCs w:val="24"/>
        </w:rPr>
      </w:pPr>
      <w:r w:rsidRPr="000A6A17">
        <w:rPr>
          <w:rFonts w:cstheme="minorHAnsi"/>
          <w:sz w:val="24"/>
          <w:szCs w:val="24"/>
        </w:rPr>
        <w:t xml:space="preserve">      Table 2 shows the 10 Atlantic cases with the highest inner core LD values. Only three of these cases intensified in the next 24 h, and</w:t>
      </w:r>
      <w:r w:rsidR="00E443A6" w:rsidRPr="000A6A17">
        <w:rPr>
          <w:rFonts w:cstheme="minorHAnsi"/>
          <w:sz w:val="24"/>
          <w:szCs w:val="24"/>
        </w:rPr>
        <w:t xml:space="preserve"> none rapidly intensified. Eight of 10 w</w:t>
      </w:r>
      <w:r w:rsidRPr="000A6A17">
        <w:rPr>
          <w:rFonts w:cstheme="minorHAnsi"/>
          <w:sz w:val="24"/>
          <w:szCs w:val="24"/>
        </w:rPr>
        <w:t>ere o</w:t>
      </w:r>
      <w:r w:rsidR="009D672D" w:rsidRPr="000A6A17">
        <w:rPr>
          <w:rFonts w:cstheme="minorHAnsi"/>
          <w:sz w:val="24"/>
          <w:szCs w:val="24"/>
        </w:rPr>
        <w:t>f tropical storm intensity (max</w:t>
      </w:r>
      <w:r w:rsidRPr="000A6A17">
        <w:rPr>
          <w:rFonts w:cstheme="minorHAnsi"/>
          <w:sz w:val="24"/>
          <w:szCs w:val="24"/>
        </w:rPr>
        <w:t>imum winds less than 64</w:t>
      </w:r>
      <w:r w:rsidR="00D1413D" w:rsidRPr="000A6A17">
        <w:rPr>
          <w:rFonts w:cstheme="minorHAnsi"/>
          <w:sz w:val="24"/>
          <w:szCs w:val="24"/>
        </w:rPr>
        <w:t xml:space="preserve"> </w:t>
      </w:r>
      <w:proofErr w:type="spellStart"/>
      <w:r w:rsidR="00D1413D" w:rsidRPr="000A6A17">
        <w:rPr>
          <w:rFonts w:cstheme="minorHAnsi"/>
          <w:sz w:val="24"/>
          <w:szCs w:val="24"/>
        </w:rPr>
        <w:t>kt</w:t>
      </w:r>
      <w:proofErr w:type="spellEnd"/>
      <w:r w:rsidR="00D1413D" w:rsidRPr="000A6A17">
        <w:rPr>
          <w:rFonts w:cstheme="minorHAnsi"/>
          <w:sz w:val="24"/>
          <w:szCs w:val="24"/>
        </w:rPr>
        <w:t xml:space="preserve">). The mean vertical </w:t>
      </w:r>
      <w:r w:rsidR="0063243C" w:rsidRPr="000A6A17">
        <w:rPr>
          <w:rFonts w:cstheme="minorHAnsi"/>
          <w:sz w:val="24"/>
          <w:szCs w:val="24"/>
        </w:rPr>
        <w:t xml:space="preserve">shear </w:t>
      </w:r>
      <w:r w:rsidR="00D1413D" w:rsidRPr="000A6A17">
        <w:rPr>
          <w:rFonts w:cstheme="minorHAnsi"/>
          <w:sz w:val="24"/>
          <w:szCs w:val="24"/>
        </w:rPr>
        <w:t xml:space="preserve">and SST of </w:t>
      </w:r>
      <w:r w:rsidR="00447041" w:rsidRPr="000A6A17">
        <w:rPr>
          <w:rFonts w:cstheme="minorHAnsi"/>
          <w:sz w:val="24"/>
          <w:szCs w:val="24"/>
        </w:rPr>
        <w:t xml:space="preserve">the </w:t>
      </w:r>
      <w:r w:rsidR="00D1413D" w:rsidRPr="000A6A17">
        <w:rPr>
          <w:rFonts w:cstheme="minorHAnsi"/>
          <w:sz w:val="24"/>
          <w:szCs w:val="24"/>
        </w:rPr>
        <w:t>2005-2010</w:t>
      </w:r>
      <w:r w:rsidR="00E443A6" w:rsidRPr="000A6A17">
        <w:rPr>
          <w:rFonts w:cstheme="minorHAnsi"/>
          <w:sz w:val="24"/>
          <w:szCs w:val="24"/>
        </w:rPr>
        <w:t xml:space="preserve"> </w:t>
      </w:r>
      <w:proofErr w:type="gramStart"/>
      <w:r w:rsidR="00D1413D" w:rsidRPr="000A6A17">
        <w:rPr>
          <w:rFonts w:cstheme="minorHAnsi"/>
          <w:sz w:val="24"/>
          <w:szCs w:val="24"/>
        </w:rPr>
        <w:t>sample</w:t>
      </w:r>
      <w:proofErr w:type="gramEnd"/>
      <w:r w:rsidR="00D1413D" w:rsidRPr="000A6A17">
        <w:rPr>
          <w:rFonts w:cstheme="minorHAnsi"/>
          <w:sz w:val="24"/>
          <w:szCs w:val="24"/>
        </w:rPr>
        <w:t xml:space="preserve"> are 14 </w:t>
      </w:r>
      <w:proofErr w:type="spellStart"/>
      <w:r w:rsidR="00D1413D" w:rsidRPr="000A6A17">
        <w:rPr>
          <w:rFonts w:cstheme="minorHAnsi"/>
          <w:sz w:val="24"/>
          <w:szCs w:val="24"/>
        </w:rPr>
        <w:t>kt</w:t>
      </w:r>
      <w:proofErr w:type="spellEnd"/>
      <w:r w:rsidR="00D1413D" w:rsidRPr="000A6A17">
        <w:rPr>
          <w:rFonts w:cstheme="minorHAnsi"/>
          <w:sz w:val="24"/>
          <w:szCs w:val="24"/>
        </w:rPr>
        <w:t xml:space="preserve"> and 28.0 </w:t>
      </w:r>
      <w:proofErr w:type="spellStart"/>
      <w:r w:rsidR="00D1413D" w:rsidRPr="000A6A17">
        <w:rPr>
          <w:rFonts w:cstheme="minorHAnsi"/>
          <w:sz w:val="24"/>
          <w:szCs w:val="24"/>
          <w:vertAlign w:val="superscript"/>
        </w:rPr>
        <w:t>o</w:t>
      </w:r>
      <w:r w:rsidR="00D1413D" w:rsidRPr="000A6A17">
        <w:rPr>
          <w:rFonts w:cstheme="minorHAnsi"/>
          <w:sz w:val="24"/>
          <w:szCs w:val="24"/>
        </w:rPr>
        <w:t>C</w:t>
      </w:r>
      <w:proofErr w:type="spellEnd"/>
      <w:r w:rsidR="00D1413D" w:rsidRPr="000A6A17">
        <w:rPr>
          <w:rFonts w:cstheme="minorHAnsi"/>
          <w:sz w:val="24"/>
          <w:szCs w:val="24"/>
        </w:rPr>
        <w:t xml:space="preserve">, respectively. Table 2 shows that 8 of 10 cases had SSTs above the average and </w:t>
      </w:r>
      <w:r w:rsidR="0063243C" w:rsidRPr="000A6A17">
        <w:rPr>
          <w:rFonts w:cstheme="minorHAnsi"/>
          <w:sz w:val="24"/>
          <w:szCs w:val="24"/>
        </w:rPr>
        <w:t xml:space="preserve">8 of 10 had </w:t>
      </w:r>
      <w:r w:rsidR="00D1413D" w:rsidRPr="000A6A17">
        <w:rPr>
          <w:rFonts w:cstheme="minorHAnsi"/>
          <w:sz w:val="24"/>
          <w:szCs w:val="24"/>
        </w:rPr>
        <w:t xml:space="preserve">vertical shear above the average. Every case was </w:t>
      </w:r>
      <w:proofErr w:type="spellStart"/>
      <w:r w:rsidR="00B44B77" w:rsidRPr="000A6A17">
        <w:rPr>
          <w:rFonts w:cstheme="minorHAnsi"/>
          <w:sz w:val="24"/>
          <w:szCs w:val="24"/>
        </w:rPr>
        <w:t>equatorward</w:t>
      </w:r>
      <w:proofErr w:type="spellEnd"/>
      <w:r w:rsidR="00B44B77" w:rsidRPr="000A6A17">
        <w:rPr>
          <w:rFonts w:cstheme="minorHAnsi"/>
          <w:sz w:val="24"/>
          <w:szCs w:val="24"/>
        </w:rPr>
        <w:t xml:space="preserve"> of</w:t>
      </w:r>
      <w:r w:rsidR="00D1413D" w:rsidRPr="000A6A17">
        <w:rPr>
          <w:rFonts w:cstheme="minorHAnsi"/>
          <w:sz w:val="24"/>
          <w:szCs w:val="24"/>
        </w:rPr>
        <w:t xml:space="preserve"> 25</w:t>
      </w:r>
      <w:r w:rsidR="00D1413D" w:rsidRPr="000A6A17">
        <w:rPr>
          <w:rFonts w:cstheme="minorHAnsi"/>
          <w:sz w:val="24"/>
          <w:szCs w:val="24"/>
          <w:vertAlign w:val="superscript"/>
        </w:rPr>
        <w:t>o</w:t>
      </w:r>
      <w:r w:rsidR="00D1413D" w:rsidRPr="000A6A17">
        <w:rPr>
          <w:rFonts w:cstheme="minorHAnsi"/>
          <w:sz w:val="24"/>
          <w:szCs w:val="24"/>
        </w:rPr>
        <w:t xml:space="preserve">.  These results suggest that the largest inner core LD occurs in Atlantic </w:t>
      </w:r>
      <w:r w:rsidR="00447041" w:rsidRPr="000A6A17">
        <w:rPr>
          <w:rFonts w:cstheme="minorHAnsi"/>
          <w:sz w:val="24"/>
          <w:szCs w:val="24"/>
        </w:rPr>
        <w:t>tropical cyclones</w:t>
      </w:r>
      <w:r w:rsidR="00D1413D" w:rsidRPr="000A6A17">
        <w:rPr>
          <w:rFonts w:cstheme="minorHAnsi"/>
          <w:sz w:val="24"/>
          <w:szCs w:val="24"/>
        </w:rPr>
        <w:t xml:space="preserve"> at fairly low latitudes with high SSTs, but </w:t>
      </w:r>
      <w:r w:rsidR="00DC4679" w:rsidRPr="000A6A17">
        <w:rPr>
          <w:rFonts w:cstheme="minorHAnsi"/>
          <w:sz w:val="24"/>
          <w:szCs w:val="24"/>
        </w:rPr>
        <w:t xml:space="preserve">are </w:t>
      </w:r>
      <w:r w:rsidR="00D1413D" w:rsidRPr="000A6A17">
        <w:rPr>
          <w:rFonts w:cstheme="minorHAnsi"/>
          <w:sz w:val="24"/>
          <w:szCs w:val="24"/>
        </w:rPr>
        <w:t xml:space="preserve">also </w:t>
      </w:r>
      <w:r w:rsidR="00E443A6" w:rsidRPr="000A6A17">
        <w:rPr>
          <w:rFonts w:cstheme="minorHAnsi"/>
          <w:sz w:val="24"/>
          <w:szCs w:val="24"/>
        </w:rPr>
        <w:t>accompanied by above average vertical shear</w:t>
      </w:r>
      <w:r w:rsidR="00D1413D" w:rsidRPr="000A6A17">
        <w:rPr>
          <w:rFonts w:cstheme="minorHAnsi"/>
          <w:sz w:val="24"/>
          <w:szCs w:val="24"/>
        </w:rPr>
        <w:t xml:space="preserve">. It is also interesting </w:t>
      </w:r>
      <w:r w:rsidR="009D672D" w:rsidRPr="000A6A17">
        <w:rPr>
          <w:rFonts w:cstheme="minorHAnsi"/>
          <w:sz w:val="24"/>
          <w:szCs w:val="24"/>
        </w:rPr>
        <w:t xml:space="preserve">to note </w:t>
      </w:r>
      <w:r w:rsidR="00D1413D" w:rsidRPr="000A6A17">
        <w:rPr>
          <w:rFonts w:cstheme="minorHAnsi"/>
          <w:sz w:val="24"/>
          <w:szCs w:val="24"/>
        </w:rPr>
        <w:t xml:space="preserve">that all except one of the cases in Table 2 occurred in the </w:t>
      </w:r>
      <w:r w:rsidR="00B44B77" w:rsidRPr="000A6A17">
        <w:rPr>
          <w:rFonts w:cstheme="minorHAnsi"/>
          <w:sz w:val="24"/>
          <w:szCs w:val="24"/>
        </w:rPr>
        <w:t>lat</w:t>
      </w:r>
      <w:r w:rsidR="00E443A6" w:rsidRPr="000A6A17">
        <w:rPr>
          <w:rFonts w:cstheme="minorHAnsi"/>
          <w:sz w:val="24"/>
          <w:szCs w:val="24"/>
        </w:rPr>
        <w:t>t</w:t>
      </w:r>
      <w:r w:rsidR="00B44B77" w:rsidRPr="000A6A17">
        <w:rPr>
          <w:rFonts w:cstheme="minorHAnsi"/>
          <w:sz w:val="24"/>
          <w:szCs w:val="24"/>
        </w:rPr>
        <w:t xml:space="preserve">er </w:t>
      </w:r>
      <w:r w:rsidR="00D1413D" w:rsidRPr="000A6A17">
        <w:rPr>
          <w:rFonts w:cstheme="minorHAnsi"/>
          <w:sz w:val="24"/>
          <w:szCs w:val="24"/>
        </w:rPr>
        <w:t>half of the hurri</w:t>
      </w:r>
      <w:r w:rsidR="00E443A6" w:rsidRPr="000A6A17">
        <w:rPr>
          <w:rFonts w:cstheme="minorHAnsi"/>
          <w:sz w:val="24"/>
          <w:szCs w:val="24"/>
        </w:rPr>
        <w:t>cane season. DeMaria et al</w:t>
      </w:r>
      <w:r w:rsidR="00D6694E" w:rsidRPr="000A6A17">
        <w:rPr>
          <w:rFonts w:cstheme="minorHAnsi"/>
          <w:sz w:val="24"/>
          <w:szCs w:val="24"/>
        </w:rPr>
        <w:t>.</w:t>
      </w:r>
      <w:r w:rsidR="00E443A6" w:rsidRPr="000A6A17">
        <w:rPr>
          <w:rFonts w:cstheme="minorHAnsi"/>
          <w:sz w:val="24"/>
          <w:szCs w:val="24"/>
        </w:rPr>
        <w:t xml:space="preserve"> (2001</w:t>
      </w:r>
      <w:r w:rsidR="00D1413D" w:rsidRPr="000A6A17">
        <w:rPr>
          <w:rFonts w:cstheme="minorHAnsi"/>
          <w:sz w:val="24"/>
          <w:szCs w:val="24"/>
        </w:rPr>
        <w:t>) examined the relationship between vertical shear and thermodynamic instability in the tropical Atlantic. These results showed that the lowest vertical shear occurs fairly early in the season (early August), but the instability is</w:t>
      </w:r>
      <w:r w:rsidR="0063243C" w:rsidRPr="000A6A17">
        <w:rPr>
          <w:rFonts w:cstheme="minorHAnsi"/>
          <w:sz w:val="24"/>
          <w:szCs w:val="24"/>
        </w:rPr>
        <w:t xml:space="preserve"> </w:t>
      </w:r>
      <w:r w:rsidR="00A457D8" w:rsidRPr="000A6A17">
        <w:rPr>
          <w:rFonts w:cstheme="minorHAnsi"/>
          <w:sz w:val="24"/>
          <w:szCs w:val="24"/>
        </w:rPr>
        <w:t xml:space="preserve">at </w:t>
      </w:r>
      <w:r w:rsidR="0063243C" w:rsidRPr="000A6A17">
        <w:rPr>
          <w:rFonts w:cstheme="minorHAnsi"/>
          <w:sz w:val="24"/>
          <w:szCs w:val="24"/>
        </w:rPr>
        <w:t>a</w:t>
      </w:r>
      <w:r w:rsidR="00D1413D" w:rsidRPr="000A6A17">
        <w:rPr>
          <w:rFonts w:cstheme="minorHAnsi"/>
          <w:sz w:val="24"/>
          <w:szCs w:val="24"/>
        </w:rPr>
        <w:t xml:space="preserve"> maximum much later (late September/early October). The </w:t>
      </w:r>
      <w:r w:rsidR="00D1413D" w:rsidRPr="000A6A17">
        <w:rPr>
          <w:rFonts w:cstheme="minorHAnsi"/>
          <w:sz w:val="24"/>
          <w:szCs w:val="24"/>
        </w:rPr>
        <w:lastRenderedPageBreak/>
        <w:t xml:space="preserve">very large values of inner core LD appear to favor the higher shear, higher instability environments. </w:t>
      </w:r>
    </w:p>
    <w:p w:rsidR="001B6A85" w:rsidRPr="000A6A17" w:rsidRDefault="00550C15" w:rsidP="00AF6AB7">
      <w:pPr>
        <w:spacing w:after="0" w:line="480" w:lineRule="auto"/>
        <w:rPr>
          <w:rFonts w:cstheme="minorHAnsi"/>
          <w:sz w:val="24"/>
          <w:szCs w:val="24"/>
        </w:rPr>
      </w:pPr>
      <w:r w:rsidRPr="000A6A17">
        <w:rPr>
          <w:rFonts w:cstheme="minorHAnsi"/>
          <w:sz w:val="24"/>
          <w:szCs w:val="24"/>
        </w:rPr>
        <w:t xml:space="preserve">       To further examine the relationship between the inner core LD and vertical shear, Fig. 3 shows a scatter plot of these two variables</w:t>
      </w:r>
      <w:r w:rsidR="001B6A85" w:rsidRPr="000A6A17">
        <w:rPr>
          <w:rFonts w:cstheme="minorHAnsi"/>
          <w:sz w:val="24"/>
          <w:szCs w:val="24"/>
        </w:rPr>
        <w:t xml:space="preserve"> for the Atlantic sample</w:t>
      </w:r>
      <w:r w:rsidRPr="000A6A17">
        <w:rPr>
          <w:rFonts w:cstheme="minorHAnsi"/>
          <w:sz w:val="24"/>
          <w:szCs w:val="24"/>
        </w:rPr>
        <w:t xml:space="preserve">. Again the square root of LD was used to highlight the lower values. The relationship between </w:t>
      </w:r>
      <w:r w:rsidR="00BF0BE4" w:rsidRPr="000A6A17">
        <w:rPr>
          <w:rFonts w:cstheme="minorHAnsi"/>
          <w:sz w:val="24"/>
          <w:szCs w:val="24"/>
        </w:rPr>
        <w:t xml:space="preserve">the inner core </w:t>
      </w:r>
      <w:r w:rsidRPr="000A6A17">
        <w:rPr>
          <w:rFonts w:cstheme="minorHAnsi"/>
          <w:sz w:val="24"/>
          <w:szCs w:val="24"/>
        </w:rPr>
        <w:t xml:space="preserve">LD and shear appears to be nonlinear, with two regimes. As the shear increases from low to moderate values, the LD increases. However, for very large values of shear, the LD generally decreases. The moderate values of shear may enhance updrafts near the storm by forcing asymmetries, </w:t>
      </w:r>
      <w:r w:rsidR="00BF133D" w:rsidRPr="000A6A17">
        <w:rPr>
          <w:rFonts w:cstheme="minorHAnsi"/>
          <w:sz w:val="24"/>
          <w:szCs w:val="24"/>
        </w:rPr>
        <w:t xml:space="preserve">as was shown by </w:t>
      </w:r>
      <w:proofErr w:type="spellStart"/>
      <w:r w:rsidR="00BF133D" w:rsidRPr="000A6A17">
        <w:rPr>
          <w:rFonts w:cstheme="minorHAnsi"/>
          <w:sz w:val="24"/>
          <w:szCs w:val="24"/>
        </w:rPr>
        <w:t>Corbosiero</w:t>
      </w:r>
      <w:proofErr w:type="spellEnd"/>
      <w:r w:rsidR="00BF133D" w:rsidRPr="000A6A17">
        <w:rPr>
          <w:rFonts w:cstheme="minorHAnsi"/>
          <w:sz w:val="24"/>
          <w:szCs w:val="24"/>
        </w:rPr>
        <w:t xml:space="preserve"> and Molinari</w:t>
      </w:r>
      <w:r w:rsidRPr="000A6A17">
        <w:rPr>
          <w:rFonts w:cstheme="minorHAnsi"/>
          <w:sz w:val="24"/>
          <w:szCs w:val="24"/>
        </w:rPr>
        <w:t xml:space="preserve"> (2003). However, for very large values of shear, the entire storm structure may become disrupted, resulting in dissipation and the lack of organized convection.</w:t>
      </w:r>
      <w:r w:rsidR="00BF0BE4" w:rsidRPr="000A6A17">
        <w:rPr>
          <w:rFonts w:cstheme="minorHAnsi"/>
          <w:sz w:val="24"/>
          <w:szCs w:val="24"/>
        </w:rPr>
        <w:t xml:space="preserve"> </w:t>
      </w:r>
    </w:p>
    <w:p w:rsidR="00550C15" w:rsidRPr="000A6A17" w:rsidRDefault="001B6A85" w:rsidP="00AF6AB7">
      <w:pPr>
        <w:spacing w:after="0" w:line="480" w:lineRule="auto"/>
        <w:rPr>
          <w:rFonts w:cstheme="minorHAnsi"/>
          <w:sz w:val="24"/>
          <w:szCs w:val="24"/>
        </w:rPr>
      </w:pPr>
      <w:r w:rsidRPr="000A6A17">
        <w:rPr>
          <w:rFonts w:cstheme="minorHAnsi"/>
          <w:sz w:val="24"/>
          <w:szCs w:val="24"/>
        </w:rPr>
        <w:t xml:space="preserve">     The nonlinear relationship between shear and inner core LD </w:t>
      </w:r>
      <w:r w:rsidR="00BF0BE4" w:rsidRPr="000A6A17">
        <w:rPr>
          <w:rFonts w:cstheme="minorHAnsi"/>
          <w:sz w:val="24"/>
          <w:szCs w:val="24"/>
        </w:rPr>
        <w:t xml:space="preserve">is consistent with the modeling study by Davis et al. (2008), which examined the behavior of six Atlantic tropical cyclones interacting with vertical shear as they approached high latitudes and began </w:t>
      </w:r>
      <w:proofErr w:type="spellStart"/>
      <w:r w:rsidR="00BF0BE4" w:rsidRPr="000A6A17">
        <w:rPr>
          <w:rFonts w:cstheme="minorHAnsi"/>
          <w:sz w:val="24"/>
          <w:szCs w:val="24"/>
        </w:rPr>
        <w:t>extratropical</w:t>
      </w:r>
      <w:proofErr w:type="spellEnd"/>
      <w:r w:rsidR="00BF0BE4" w:rsidRPr="000A6A17">
        <w:rPr>
          <w:rFonts w:cstheme="minorHAnsi"/>
          <w:sz w:val="24"/>
          <w:szCs w:val="24"/>
        </w:rPr>
        <w:t xml:space="preserve"> transition. The model results showed that the environmental shear acted to tilt the</w:t>
      </w:r>
      <w:r w:rsidRPr="000A6A17">
        <w:rPr>
          <w:rFonts w:cstheme="minorHAnsi"/>
          <w:sz w:val="24"/>
          <w:szCs w:val="24"/>
        </w:rPr>
        <w:t xml:space="preserve"> vertical</w:t>
      </w:r>
      <w:r w:rsidR="00BF0BE4" w:rsidRPr="000A6A17">
        <w:rPr>
          <w:rFonts w:cstheme="minorHAnsi"/>
          <w:sz w:val="24"/>
          <w:szCs w:val="24"/>
        </w:rPr>
        <w:t xml:space="preserve"> column of very high potential </w:t>
      </w:r>
      <w:proofErr w:type="spellStart"/>
      <w:r w:rsidR="00BF0BE4" w:rsidRPr="000A6A17">
        <w:rPr>
          <w:rFonts w:cstheme="minorHAnsi"/>
          <w:sz w:val="24"/>
          <w:szCs w:val="24"/>
        </w:rPr>
        <w:t>vorticity</w:t>
      </w:r>
      <w:proofErr w:type="spellEnd"/>
      <w:r w:rsidR="00DC4679" w:rsidRPr="000A6A17">
        <w:rPr>
          <w:rFonts w:cstheme="minorHAnsi"/>
          <w:sz w:val="24"/>
          <w:szCs w:val="24"/>
        </w:rPr>
        <w:t xml:space="preserve"> (PV)</w:t>
      </w:r>
      <w:r w:rsidR="00BF0BE4" w:rsidRPr="000A6A17">
        <w:rPr>
          <w:rFonts w:cstheme="minorHAnsi"/>
          <w:sz w:val="24"/>
          <w:szCs w:val="24"/>
        </w:rPr>
        <w:t xml:space="preserve"> near the storm center, causing asymmetric vertical motion and convective structure. The </w:t>
      </w:r>
      <w:r w:rsidRPr="000A6A17">
        <w:rPr>
          <w:rFonts w:cstheme="minorHAnsi"/>
          <w:sz w:val="24"/>
          <w:szCs w:val="24"/>
        </w:rPr>
        <w:t xml:space="preserve">cyclones counteracted the vertical shear through a procession of the tilt or by reformation of the low level center in response to the asymmetric convection. The vertical mass flux in the simulations continued to increase during this process until the shear values reached very high values. This increase </w:t>
      </w:r>
      <w:r w:rsidR="00DC4679" w:rsidRPr="000A6A17">
        <w:rPr>
          <w:rFonts w:cstheme="minorHAnsi"/>
          <w:sz w:val="24"/>
          <w:szCs w:val="24"/>
        </w:rPr>
        <w:t xml:space="preserve">and then decrease </w:t>
      </w:r>
      <w:r w:rsidRPr="000A6A17">
        <w:rPr>
          <w:rFonts w:cstheme="minorHAnsi"/>
          <w:sz w:val="24"/>
          <w:szCs w:val="24"/>
        </w:rPr>
        <w:t xml:space="preserve">in </w:t>
      </w:r>
      <w:r w:rsidR="00DC4679" w:rsidRPr="000A6A17">
        <w:rPr>
          <w:rFonts w:cstheme="minorHAnsi"/>
          <w:sz w:val="24"/>
          <w:szCs w:val="24"/>
        </w:rPr>
        <w:t xml:space="preserve">model </w:t>
      </w:r>
      <w:r w:rsidRPr="000A6A17">
        <w:rPr>
          <w:rFonts w:cstheme="minorHAnsi"/>
          <w:sz w:val="24"/>
          <w:szCs w:val="24"/>
        </w:rPr>
        <w:t xml:space="preserve">vertical mass flux is consistent with the increase in inner core LD with increasing shear for moderate shear values and then a decrease for very large values of shear. </w:t>
      </w:r>
      <w:r w:rsidR="00BF0BE4" w:rsidRPr="000A6A17">
        <w:rPr>
          <w:rFonts w:cstheme="minorHAnsi"/>
          <w:sz w:val="24"/>
          <w:szCs w:val="24"/>
        </w:rPr>
        <w:t xml:space="preserve"> </w:t>
      </w:r>
      <w:r w:rsidR="00550C15" w:rsidRPr="000A6A17">
        <w:rPr>
          <w:rFonts w:cstheme="minorHAnsi"/>
          <w:sz w:val="24"/>
          <w:szCs w:val="24"/>
        </w:rPr>
        <w:t xml:space="preserve"> </w:t>
      </w:r>
      <w:r w:rsidR="00BF0BE4" w:rsidRPr="000A6A17">
        <w:rPr>
          <w:rFonts w:cstheme="minorHAnsi"/>
          <w:sz w:val="24"/>
          <w:szCs w:val="24"/>
        </w:rPr>
        <w:t xml:space="preserve">The relationship </w:t>
      </w:r>
      <w:r w:rsidR="00BF0BE4" w:rsidRPr="000A6A17">
        <w:rPr>
          <w:rFonts w:cstheme="minorHAnsi"/>
          <w:sz w:val="24"/>
          <w:szCs w:val="24"/>
        </w:rPr>
        <w:lastRenderedPageBreak/>
        <w:t>between shear and the rain band LD does not appear to have the two regime structure. Instead there appears to</w:t>
      </w:r>
      <w:r w:rsidRPr="000A6A17">
        <w:rPr>
          <w:rFonts w:cstheme="minorHAnsi"/>
          <w:sz w:val="24"/>
          <w:szCs w:val="24"/>
        </w:rPr>
        <w:t xml:space="preserve"> be a</w:t>
      </w:r>
      <w:r w:rsidR="00BF0BE4" w:rsidRPr="000A6A17">
        <w:rPr>
          <w:rFonts w:cstheme="minorHAnsi"/>
          <w:sz w:val="24"/>
          <w:szCs w:val="24"/>
        </w:rPr>
        <w:t xml:space="preserve"> weak tendency </w:t>
      </w:r>
      <w:r w:rsidRPr="000A6A17">
        <w:rPr>
          <w:rFonts w:cstheme="minorHAnsi"/>
          <w:sz w:val="24"/>
          <w:szCs w:val="24"/>
        </w:rPr>
        <w:t>for the LD</w:t>
      </w:r>
      <w:r w:rsidR="00BF0BE4" w:rsidRPr="000A6A17">
        <w:rPr>
          <w:rFonts w:cstheme="minorHAnsi"/>
          <w:sz w:val="24"/>
          <w:szCs w:val="24"/>
        </w:rPr>
        <w:t xml:space="preserve"> to decrease with increasing shear. </w:t>
      </w:r>
      <w:r w:rsidRPr="000A6A17">
        <w:rPr>
          <w:rFonts w:cstheme="minorHAnsi"/>
          <w:sz w:val="24"/>
          <w:szCs w:val="24"/>
        </w:rPr>
        <w:t xml:space="preserve"> The rain band region is outside of the high PV region and so is not influenced by the PV tilt and associated vertical circulations. The general decrease in rain band LD in Fig. 3 is probably just due to the decreased instability that occurs at higher latitudes where the shear values are larger. </w:t>
      </w:r>
    </w:p>
    <w:p w:rsidR="00627AF1" w:rsidRPr="000A6A17" w:rsidRDefault="00627AF1" w:rsidP="00AF6AB7">
      <w:pPr>
        <w:spacing w:after="0" w:line="480" w:lineRule="auto"/>
        <w:rPr>
          <w:rFonts w:cstheme="minorHAnsi"/>
          <w:sz w:val="24"/>
          <w:szCs w:val="24"/>
        </w:rPr>
      </w:pPr>
      <w:r w:rsidRPr="000A6A17">
        <w:rPr>
          <w:rFonts w:cstheme="minorHAnsi"/>
          <w:sz w:val="24"/>
          <w:szCs w:val="24"/>
        </w:rPr>
        <w:t xml:space="preserve">       The inner core and rain</w:t>
      </w:r>
      <w:r w:rsidR="00E443A6" w:rsidRPr="000A6A17">
        <w:rPr>
          <w:rFonts w:cstheme="minorHAnsi"/>
          <w:sz w:val="24"/>
          <w:szCs w:val="24"/>
        </w:rPr>
        <w:t xml:space="preserve"> </w:t>
      </w:r>
      <w:proofErr w:type="spellStart"/>
      <w:r w:rsidRPr="000A6A17">
        <w:rPr>
          <w:rFonts w:cstheme="minorHAnsi"/>
          <w:sz w:val="24"/>
          <w:szCs w:val="24"/>
        </w:rPr>
        <w:t>band</w:t>
      </w:r>
      <w:proofErr w:type="spellEnd"/>
      <w:r w:rsidRPr="000A6A17">
        <w:rPr>
          <w:rFonts w:cstheme="minorHAnsi"/>
          <w:sz w:val="24"/>
          <w:szCs w:val="24"/>
        </w:rPr>
        <w:t xml:space="preserve"> </w:t>
      </w:r>
      <w:r w:rsidR="001E4B02" w:rsidRPr="000A6A17">
        <w:rPr>
          <w:rFonts w:cstheme="minorHAnsi"/>
          <w:sz w:val="24"/>
          <w:szCs w:val="24"/>
        </w:rPr>
        <w:t>lightning</w:t>
      </w:r>
      <w:r w:rsidRPr="000A6A17">
        <w:rPr>
          <w:rFonts w:cstheme="minorHAnsi"/>
          <w:sz w:val="24"/>
          <w:szCs w:val="24"/>
        </w:rPr>
        <w:t xml:space="preserve"> in Fig. 2 appear to be positively correlated, but the relationship between the two is not tha</w:t>
      </w:r>
      <w:r w:rsidR="00BF133D" w:rsidRPr="000A6A17">
        <w:rPr>
          <w:rFonts w:cstheme="minorHAnsi"/>
          <w:sz w:val="24"/>
          <w:szCs w:val="24"/>
        </w:rPr>
        <w:t>t strong. T</w:t>
      </w:r>
      <w:r w:rsidRPr="000A6A17">
        <w:rPr>
          <w:rFonts w:cstheme="minorHAnsi"/>
          <w:sz w:val="24"/>
          <w:szCs w:val="24"/>
        </w:rPr>
        <w:t xml:space="preserve">he correlation coefficient (without the square root used in Fig. 2) was only 0.13 </w:t>
      </w:r>
      <w:r w:rsidR="00BF133D" w:rsidRPr="000A6A17">
        <w:rPr>
          <w:rFonts w:cstheme="minorHAnsi"/>
          <w:sz w:val="24"/>
          <w:szCs w:val="24"/>
        </w:rPr>
        <w:t xml:space="preserve">for the Atlantic and </w:t>
      </w:r>
      <w:r w:rsidRPr="000A6A17">
        <w:rPr>
          <w:rFonts w:cstheme="minorHAnsi"/>
          <w:sz w:val="24"/>
          <w:szCs w:val="24"/>
        </w:rPr>
        <w:t>0.18</w:t>
      </w:r>
      <w:r w:rsidR="00BF133D" w:rsidRPr="000A6A17">
        <w:rPr>
          <w:rFonts w:cstheme="minorHAnsi"/>
          <w:sz w:val="24"/>
          <w:szCs w:val="24"/>
        </w:rPr>
        <w:t xml:space="preserve"> for the east Pacific</w:t>
      </w:r>
      <w:r w:rsidRPr="000A6A17">
        <w:rPr>
          <w:rFonts w:cstheme="minorHAnsi"/>
          <w:sz w:val="24"/>
          <w:szCs w:val="24"/>
        </w:rPr>
        <w:t>. This</w:t>
      </w:r>
      <w:r w:rsidR="009F2C3D" w:rsidRPr="000A6A17">
        <w:rPr>
          <w:rFonts w:cstheme="minorHAnsi"/>
          <w:sz w:val="24"/>
          <w:szCs w:val="24"/>
        </w:rPr>
        <w:t xml:space="preserve"> result</w:t>
      </w:r>
      <w:r w:rsidRPr="000A6A17">
        <w:rPr>
          <w:rFonts w:cstheme="minorHAnsi"/>
          <w:sz w:val="24"/>
          <w:szCs w:val="24"/>
        </w:rPr>
        <w:t xml:space="preserve"> suggests that the </w:t>
      </w:r>
      <w:r w:rsidR="001E4B02" w:rsidRPr="000A6A17">
        <w:rPr>
          <w:rFonts w:cstheme="minorHAnsi"/>
          <w:sz w:val="24"/>
          <w:szCs w:val="24"/>
        </w:rPr>
        <w:t>lightning</w:t>
      </w:r>
      <w:r w:rsidR="00DC4679" w:rsidRPr="000A6A17">
        <w:rPr>
          <w:rFonts w:cstheme="minorHAnsi"/>
          <w:sz w:val="24"/>
          <w:szCs w:val="24"/>
        </w:rPr>
        <w:t xml:space="preserve"> </w:t>
      </w:r>
      <w:r w:rsidRPr="000A6A17">
        <w:rPr>
          <w:rFonts w:cstheme="minorHAnsi"/>
          <w:sz w:val="24"/>
          <w:szCs w:val="24"/>
        </w:rPr>
        <w:t>in the inner</w:t>
      </w:r>
      <w:r w:rsidR="009F2C3D" w:rsidRPr="000A6A17">
        <w:rPr>
          <w:rFonts w:cstheme="minorHAnsi"/>
          <w:sz w:val="24"/>
          <w:szCs w:val="24"/>
        </w:rPr>
        <w:t xml:space="preserve"> and outer parts of the cyclone</w:t>
      </w:r>
      <w:r w:rsidRPr="000A6A17">
        <w:rPr>
          <w:rFonts w:cstheme="minorHAnsi"/>
          <w:sz w:val="24"/>
          <w:szCs w:val="24"/>
        </w:rPr>
        <w:t xml:space="preserve"> </w:t>
      </w:r>
      <w:r w:rsidR="009F2C3D" w:rsidRPr="000A6A17">
        <w:rPr>
          <w:rFonts w:cstheme="minorHAnsi"/>
          <w:sz w:val="24"/>
          <w:szCs w:val="24"/>
        </w:rPr>
        <w:t xml:space="preserve">are providing somewhat independent information on the storm structure and environment. </w:t>
      </w:r>
      <w:r w:rsidRPr="000A6A17">
        <w:rPr>
          <w:rFonts w:cstheme="minorHAnsi"/>
          <w:sz w:val="24"/>
          <w:szCs w:val="24"/>
        </w:rPr>
        <w:t xml:space="preserve">This hypothesis will be examined in more detail in section 4. </w:t>
      </w:r>
    </w:p>
    <w:p w:rsidR="00876EC8" w:rsidRPr="000A6A17" w:rsidRDefault="009F2C3D" w:rsidP="00AF6AB7">
      <w:pPr>
        <w:spacing w:after="0" w:line="480" w:lineRule="auto"/>
        <w:rPr>
          <w:rFonts w:cstheme="minorHAnsi"/>
          <w:sz w:val="24"/>
          <w:szCs w:val="24"/>
        </w:rPr>
      </w:pPr>
      <w:r w:rsidRPr="000A6A17">
        <w:rPr>
          <w:rFonts w:cstheme="minorHAnsi"/>
          <w:sz w:val="24"/>
          <w:szCs w:val="24"/>
        </w:rPr>
        <w:t xml:space="preserve">       Figure 4 shows the sample average LD as a function of radius for the Atlantic and east Pacific samples. The rain</w:t>
      </w:r>
      <w:r w:rsidR="00663034" w:rsidRPr="000A6A17">
        <w:rPr>
          <w:rFonts w:cstheme="minorHAnsi"/>
          <w:sz w:val="24"/>
          <w:szCs w:val="24"/>
        </w:rPr>
        <w:t xml:space="preserve"> </w:t>
      </w:r>
      <w:r w:rsidRPr="000A6A17">
        <w:rPr>
          <w:rFonts w:cstheme="minorHAnsi"/>
          <w:sz w:val="24"/>
          <w:szCs w:val="24"/>
        </w:rPr>
        <w:t xml:space="preserve">band region was subdivided into the </w:t>
      </w:r>
      <w:proofErr w:type="spellStart"/>
      <w:r w:rsidRPr="000A6A17">
        <w:rPr>
          <w:rFonts w:cstheme="minorHAnsi"/>
          <w:sz w:val="24"/>
          <w:szCs w:val="24"/>
        </w:rPr>
        <w:t>eyewall</w:t>
      </w:r>
      <w:proofErr w:type="spellEnd"/>
      <w:r w:rsidRPr="000A6A17">
        <w:rPr>
          <w:rFonts w:cstheme="minorHAnsi"/>
          <w:sz w:val="24"/>
          <w:szCs w:val="24"/>
        </w:rPr>
        <w:t xml:space="preserve"> region for this comparison, so the first two radial inter</w:t>
      </w:r>
      <w:r w:rsidR="00BF133D" w:rsidRPr="000A6A17">
        <w:rPr>
          <w:rFonts w:cstheme="minorHAnsi"/>
          <w:sz w:val="24"/>
          <w:szCs w:val="24"/>
        </w:rPr>
        <w:t>vals in Fig. 4 are half the length</w:t>
      </w:r>
      <w:r w:rsidRPr="000A6A17">
        <w:rPr>
          <w:rFonts w:cstheme="minorHAnsi"/>
          <w:sz w:val="24"/>
          <w:szCs w:val="24"/>
        </w:rPr>
        <w:t xml:space="preserve"> of the remaining intervals. </w:t>
      </w:r>
      <w:r w:rsidR="00F5204E" w:rsidRPr="000A6A17">
        <w:rPr>
          <w:rFonts w:cstheme="minorHAnsi"/>
          <w:sz w:val="24"/>
          <w:szCs w:val="24"/>
        </w:rPr>
        <w:t>This figure shows that the average lightning density for the Atlantic is almost twice as large as that for the east Pacific. Both basins show a near monotonic decrease in LD with radius. Previous studies (e.g., Molinari et al. 1999) have shown that there tends to be</w:t>
      </w:r>
      <w:r w:rsidR="00876EC8" w:rsidRPr="000A6A17">
        <w:rPr>
          <w:rFonts w:cstheme="minorHAnsi"/>
          <w:sz w:val="24"/>
          <w:szCs w:val="24"/>
        </w:rPr>
        <w:t xml:space="preserve"> a local minimum in</w:t>
      </w:r>
      <w:r w:rsidR="00F5204E" w:rsidRPr="000A6A17">
        <w:rPr>
          <w:rFonts w:cstheme="minorHAnsi"/>
          <w:sz w:val="24"/>
          <w:szCs w:val="24"/>
        </w:rPr>
        <w:t xml:space="preserve"> lightning activity between the inner core region and the rain</w:t>
      </w:r>
      <w:r w:rsidR="00663034" w:rsidRPr="000A6A17">
        <w:rPr>
          <w:rFonts w:cstheme="minorHAnsi"/>
          <w:sz w:val="24"/>
          <w:szCs w:val="24"/>
        </w:rPr>
        <w:t xml:space="preserve"> </w:t>
      </w:r>
      <w:r w:rsidR="00F5204E" w:rsidRPr="000A6A17">
        <w:rPr>
          <w:rFonts w:cstheme="minorHAnsi"/>
          <w:sz w:val="24"/>
          <w:szCs w:val="24"/>
        </w:rPr>
        <w:t>band region. This structure was observed in many individual cases, but does not appear in Fig. 4. This lack of</w:t>
      </w:r>
      <w:r w:rsidR="00BF133D" w:rsidRPr="000A6A17">
        <w:rPr>
          <w:rFonts w:cstheme="minorHAnsi"/>
          <w:sz w:val="24"/>
          <w:szCs w:val="24"/>
        </w:rPr>
        <w:t xml:space="preserve"> a local minimum is </w:t>
      </w:r>
      <w:r w:rsidR="00F5204E" w:rsidRPr="000A6A17">
        <w:rPr>
          <w:rFonts w:cstheme="minorHAnsi"/>
          <w:sz w:val="24"/>
          <w:szCs w:val="24"/>
        </w:rPr>
        <w:t xml:space="preserve">due to the averaging of storms </w:t>
      </w:r>
      <w:r w:rsidR="00260C2E" w:rsidRPr="000A6A17">
        <w:rPr>
          <w:rFonts w:cstheme="minorHAnsi"/>
          <w:sz w:val="24"/>
          <w:szCs w:val="24"/>
        </w:rPr>
        <w:t xml:space="preserve">with </w:t>
      </w:r>
      <w:r w:rsidR="00F5204E" w:rsidRPr="000A6A17">
        <w:rPr>
          <w:rFonts w:cstheme="minorHAnsi"/>
          <w:sz w:val="24"/>
          <w:szCs w:val="24"/>
        </w:rPr>
        <w:t>variable sizes, so that the high lightning area of the inner core of large storms overlaps with the area between the rain</w:t>
      </w:r>
      <w:r w:rsidR="00E443A6" w:rsidRPr="000A6A17">
        <w:rPr>
          <w:rFonts w:cstheme="minorHAnsi"/>
          <w:sz w:val="24"/>
          <w:szCs w:val="24"/>
        </w:rPr>
        <w:t xml:space="preserve"> </w:t>
      </w:r>
      <w:r w:rsidR="00F5204E" w:rsidRPr="000A6A17">
        <w:rPr>
          <w:rFonts w:cstheme="minorHAnsi"/>
          <w:sz w:val="24"/>
          <w:szCs w:val="24"/>
        </w:rPr>
        <w:t xml:space="preserve">bands and inner core of smaller </w:t>
      </w:r>
      <w:r w:rsidR="00F5204E" w:rsidRPr="000A6A17">
        <w:rPr>
          <w:rFonts w:cstheme="minorHAnsi"/>
          <w:sz w:val="24"/>
          <w:szCs w:val="24"/>
        </w:rPr>
        <w:lastRenderedPageBreak/>
        <w:t xml:space="preserve">storms. </w:t>
      </w:r>
      <w:r w:rsidR="00BF133D" w:rsidRPr="000A6A17">
        <w:rPr>
          <w:rFonts w:cstheme="minorHAnsi"/>
          <w:sz w:val="24"/>
          <w:szCs w:val="24"/>
        </w:rPr>
        <w:t xml:space="preserve"> As will be shown below, a local minimum is observed when the cases are stratified by intensity. </w:t>
      </w:r>
    </w:p>
    <w:p w:rsidR="009F2C3D" w:rsidRPr="000A6A17" w:rsidRDefault="00876EC8" w:rsidP="00AF6AB7">
      <w:pPr>
        <w:spacing w:after="0" w:line="480" w:lineRule="auto"/>
        <w:rPr>
          <w:rFonts w:cstheme="minorHAnsi"/>
          <w:sz w:val="24"/>
          <w:szCs w:val="24"/>
        </w:rPr>
      </w:pPr>
      <w:r w:rsidRPr="000A6A17">
        <w:rPr>
          <w:rFonts w:cstheme="minorHAnsi"/>
          <w:sz w:val="24"/>
          <w:szCs w:val="24"/>
        </w:rPr>
        <w:t xml:space="preserve">       </w:t>
      </w:r>
      <w:r w:rsidR="00F5204E" w:rsidRPr="000A6A17">
        <w:rPr>
          <w:rFonts w:cstheme="minorHAnsi"/>
          <w:sz w:val="24"/>
          <w:szCs w:val="24"/>
        </w:rPr>
        <w:t>The more rapid decrease in LD</w:t>
      </w:r>
      <w:r w:rsidR="00DC4679" w:rsidRPr="000A6A17">
        <w:rPr>
          <w:rFonts w:cstheme="minorHAnsi"/>
          <w:sz w:val="24"/>
          <w:szCs w:val="24"/>
        </w:rPr>
        <w:t xml:space="preserve"> with radius</w:t>
      </w:r>
      <w:r w:rsidR="00F5204E" w:rsidRPr="000A6A17">
        <w:rPr>
          <w:rFonts w:cstheme="minorHAnsi"/>
          <w:sz w:val="24"/>
          <w:szCs w:val="24"/>
        </w:rPr>
        <w:t xml:space="preserve"> for the east Pacific storms in Fig. 4 is consistent with the observation that east Pacific cyclones tend to be smaller than those in the Atlantic (Knaff et al. 2007). The LD is also smaller in the </w:t>
      </w:r>
      <w:proofErr w:type="spellStart"/>
      <w:r w:rsidR="00F5204E" w:rsidRPr="000A6A17">
        <w:rPr>
          <w:rFonts w:cstheme="minorHAnsi"/>
          <w:sz w:val="24"/>
          <w:szCs w:val="24"/>
        </w:rPr>
        <w:t>eyewall</w:t>
      </w:r>
      <w:proofErr w:type="spellEnd"/>
      <w:r w:rsidR="00F5204E" w:rsidRPr="000A6A17">
        <w:rPr>
          <w:rFonts w:cstheme="minorHAnsi"/>
          <w:sz w:val="24"/>
          <w:szCs w:val="24"/>
        </w:rPr>
        <w:t xml:space="preserve"> region for the east Pacific cases. It is possible that this is due to the generally lower vertical shear in that basin. It might also be due to atmospheric aerosol differences   between the Atlantic and east Pacific. </w:t>
      </w:r>
      <w:proofErr w:type="spellStart"/>
      <w:r w:rsidR="00BF133D" w:rsidRPr="000A6A17">
        <w:rPr>
          <w:rFonts w:cstheme="minorHAnsi"/>
          <w:sz w:val="24"/>
          <w:szCs w:val="24"/>
        </w:rPr>
        <w:t>Khain</w:t>
      </w:r>
      <w:proofErr w:type="spellEnd"/>
      <w:r w:rsidR="00BF133D" w:rsidRPr="000A6A17">
        <w:rPr>
          <w:rFonts w:cstheme="minorHAnsi"/>
          <w:sz w:val="24"/>
          <w:szCs w:val="24"/>
        </w:rPr>
        <w:t xml:space="preserve"> et al. (2008) </w:t>
      </w:r>
      <w:r w:rsidR="0057635B" w:rsidRPr="000A6A17">
        <w:rPr>
          <w:rFonts w:cstheme="minorHAnsi"/>
          <w:sz w:val="24"/>
          <w:szCs w:val="24"/>
        </w:rPr>
        <w:t>suggested that the increased availability of aerosols below cloud base increases the cloud super-cooled water and ice concentrations, enhancing charge generation. The east Pacific aerosol concentration is less than that of the Atlantic</w:t>
      </w:r>
      <w:r w:rsidR="00BF133D" w:rsidRPr="000A6A17">
        <w:rPr>
          <w:rFonts w:cstheme="minorHAnsi"/>
          <w:sz w:val="24"/>
          <w:szCs w:val="24"/>
        </w:rPr>
        <w:t xml:space="preserve"> (Sherwood 2002)</w:t>
      </w:r>
      <w:r w:rsidR="0057635B" w:rsidRPr="000A6A17">
        <w:rPr>
          <w:rFonts w:cstheme="minorHAnsi"/>
          <w:sz w:val="24"/>
          <w:szCs w:val="24"/>
        </w:rPr>
        <w:t xml:space="preserve">, which may </w:t>
      </w:r>
      <w:r w:rsidRPr="000A6A17">
        <w:rPr>
          <w:rFonts w:cstheme="minorHAnsi"/>
          <w:sz w:val="24"/>
          <w:szCs w:val="24"/>
        </w:rPr>
        <w:t xml:space="preserve">be contributing the lower LD for the east Pacific tropical cyclones. </w:t>
      </w:r>
      <w:r w:rsidR="0057635B" w:rsidRPr="000A6A17">
        <w:rPr>
          <w:rFonts w:cstheme="minorHAnsi"/>
          <w:sz w:val="24"/>
          <w:szCs w:val="24"/>
        </w:rPr>
        <w:t xml:space="preserve"> </w:t>
      </w:r>
    </w:p>
    <w:p w:rsidR="007F472C" w:rsidRPr="000A6A17" w:rsidRDefault="00BF133D" w:rsidP="00AF6AB7">
      <w:pPr>
        <w:spacing w:after="0" w:line="480" w:lineRule="auto"/>
        <w:rPr>
          <w:rFonts w:cstheme="minorHAnsi"/>
          <w:sz w:val="24"/>
          <w:szCs w:val="24"/>
        </w:rPr>
      </w:pPr>
      <w:r w:rsidRPr="000A6A17">
        <w:rPr>
          <w:rFonts w:cstheme="minorHAnsi"/>
          <w:sz w:val="24"/>
          <w:szCs w:val="24"/>
        </w:rPr>
        <w:t xml:space="preserve">       A11</w:t>
      </w:r>
      <w:r w:rsidR="000F1CAE" w:rsidRPr="000A6A17">
        <w:rPr>
          <w:rFonts w:cstheme="minorHAnsi"/>
          <w:sz w:val="24"/>
          <w:szCs w:val="24"/>
        </w:rPr>
        <w:t xml:space="preserve"> showed that inner core LD was much larger for tropical depressions and tropical storms than for hurricanes. Thi</w:t>
      </w:r>
      <w:r w:rsidR="00D35039" w:rsidRPr="000A6A17">
        <w:rPr>
          <w:rFonts w:cstheme="minorHAnsi"/>
          <w:sz w:val="24"/>
          <w:szCs w:val="24"/>
        </w:rPr>
        <w:t xml:space="preserve">s relationship was also true </w:t>
      </w:r>
      <w:r w:rsidR="000F1CAE" w:rsidRPr="000A6A17">
        <w:rPr>
          <w:rFonts w:cstheme="minorHAnsi"/>
          <w:sz w:val="24"/>
          <w:szCs w:val="24"/>
        </w:rPr>
        <w:t>in the rain</w:t>
      </w:r>
      <w:r w:rsidR="00E443A6" w:rsidRPr="000A6A17">
        <w:rPr>
          <w:rFonts w:cstheme="minorHAnsi"/>
          <w:sz w:val="24"/>
          <w:szCs w:val="24"/>
        </w:rPr>
        <w:t xml:space="preserve"> </w:t>
      </w:r>
      <w:r w:rsidR="000F1CAE" w:rsidRPr="000A6A17">
        <w:rPr>
          <w:rFonts w:cstheme="minorHAnsi"/>
          <w:sz w:val="24"/>
          <w:szCs w:val="24"/>
        </w:rPr>
        <w:t>band regions</w:t>
      </w:r>
      <w:r w:rsidR="00D35039" w:rsidRPr="000A6A17">
        <w:rPr>
          <w:rFonts w:cstheme="minorHAnsi"/>
          <w:sz w:val="24"/>
          <w:szCs w:val="24"/>
        </w:rPr>
        <w:t>, but not as pronounced</w:t>
      </w:r>
      <w:r w:rsidR="000F1CAE" w:rsidRPr="000A6A17">
        <w:rPr>
          <w:rFonts w:cstheme="minorHAnsi"/>
          <w:sz w:val="24"/>
          <w:szCs w:val="24"/>
        </w:rPr>
        <w:t xml:space="preserve">. </w:t>
      </w:r>
      <w:r w:rsidR="00447041" w:rsidRPr="000A6A17">
        <w:rPr>
          <w:rFonts w:cstheme="minorHAnsi"/>
          <w:sz w:val="24"/>
          <w:szCs w:val="24"/>
        </w:rPr>
        <w:t xml:space="preserve">A similar result was found in the case study comparisons of </w:t>
      </w:r>
      <w:proofErr w:type="spellStart"/>
      <w:r w:rsidR="00447041" w:rsidRPr="000A6A17">
        <w:rPr>
          <w:rFonts w:cstheme="minorHAnsi"/>
          <w:sz w:val="24"/>
          <w:szCs w:val="24"/>
        </w:rPr>
        <w:t>Samsury</w:t>
      </w:r>
      <w:proofErr w:type="spellEnd"/>
      <w:r w:rsidR="00447041" w:rsidRPr="000A6A17">
        <w:rPr>
          <w:rFonts w:cstheme="minorHAnsi"/>
          <w:sz w:val="24"/>
          <w:szCs w:val="24"/>
        </w:rPr>
        <w:t xml:space="preserve"> and Orville (1994). </w:t>
      </w:r>
      <w:r w:rsidR="000F1CAE" w:rsidRPr="000A6A17">
        <w:rPr>
          <w:rFonts w:cstheme="minorHAnsi"/>
          <w:sz w:val="24"/>
          <w:szCs w:val="24"/>
        </w:rPr>
        <w:t>To further investigate these relationships with the larger data s</w:t>
      </w:r>
      <w:r w:rsidR="00B0371F" w:rsidRPr="000A6A17">
        <w:rPr>
          <w:rFonts w:cstheme="minorHAnsi"/>
          <w:sz w:val="24"/>
          <w:szCs w:val="24"/>
        </w:rPr>
        <w:t xml:space="preserve">ample in this study, the </w:t>
      </w:r>
      <w:r w:rsidR="00260C2E" w:rsidRPr="000A6A17">
        <w:rPr>
          <w:rFonts w:cstheme="minorHAnsi"/>
          <w:sz w:val="24"/>
          <w:szCs w:val="24"/>
        </w:rPr>
        <w:t xml:space="preserve">Atlantic </w:t>
      </w:r>
      <w:r w:rsidR="00B0371F" w:rsidRPr="000A6A17">
        <w:rPr>
          <w:rFonts w:cstheme="minorHAnsi"/>
          <w:sz w:val="24"/>
          <w:szCs w:val="24"/>
        </w:rPr>
        <w:t>cases were</w:t>
      </w:r>
      <w:r w:rsidR="000F1CAE" w:rsidRPr="000A6A17">
        <w:rPr>
          <w:rFonts w:cstheme="minorHAnsi"/>
          <w:sz w:val="24"/>
          <w:szCs w:val="24"/>
        </w:rPr>
        <w:t xml:space="preserve"> stratified into four groups by maximum wind </w:t>
      </w:r>
      <w:r w:rsidR="00023482" w:rsidRPr="000A6A17">
        <w:rPr>
          <w:rFonts w:cstheme="minorHAnsi"/>
          <w:sz w:val="24"/>
          <w:szCs w:val="24"/>
        </w:rPr>
        <w:t>(v)</w:t>
      </w:r>
      <w:r w:rsidR="00E443A6" w:rsidRPr="000A6A17">
        <w:rPr>
          <w:rFonts w:cstheme="minorHAnsi"/>
          <w:sz w:val="24"/>
          <w:szCs w:val="24"/>
        </w:rPr>
        <w:t xml:space="preserve"> </w:t>
      </w:r>
      <w:r w:rsidR="000F1CAE" w:rsidRPr="000A6A17">
        <w:rPr>
          <w:rFonts w:cstheme="minorHAnsi"/>
          <w:sz w:val="24"/>
          <w:szCs w:val="24"/>
        </w:rPr>
        <w:t>(tropical depressions</w:t>
      </w:r>
      <w:r w:rsidR="00B0371F" w:rsidRPr="000A6A17">
        <w:rPr>
          <w:rFonts w:cstheme="minorHAnsi"/>
          <w:sz w:val="24"/>
          <w:szCs w:val="24"/>
        </w:rPr>
        <w:t xml:space="preserve"> (TD)</w:t>
      </w:r>
      <w:r w:rsidR="00DC4679" w:rsidRPr="000A6A17">
        <w:rPr>
          <w:rFonts w:cstheme="minorHAnsi"/>
          <w:sz w:val="24"/>
          <w:szCs w:val="24"/>
        </w:rPr>
        <w:t>, v &lt; 34</w:t>
      </w:r>
      <w:r w:rsidR="000F1CAE" w:rsidRPr="000A6A17">
        <w:rPr>
          <w:rFonts w:cstheme="minorHAnsi"/>
          <w:sz w:val="24"/>
          <w:szCs w:val="24"/>
        </w:rPr>
        <w:t xml:space="preserve"> </w:t>
      </w:r>
      <w:proofErr w:type="spellStart"/>
      <w:r w:rsidR="000F1CAE" w:rsidRPr="000A6A17">
        <w:rPr>
          <w:rFonts w:cstheme="minorHAnsi"/>
          <w:sz w:val="24"/>
          <w:szCs w:val="24"/>
        </w:rPr>
        <w:t>kt</w:t>
      </w:r>
      <w:proofErr w:type="spellEnd"/>
      <w:r w:rsidR="000F1CAE" w:rsidRPr="000A6A17">
        <w:rPr>
          <w:rFonts w:cstheme="minorHAnsi"/>
          <w:sz w:val="24"/>
          <w:szCs w:val="24"/>
        </w:rPr>
        <w:t xml:space="preserve">, tropical storms </w:t>
      </w:r>
      <w:r w:rsidR="00B0371F" w:rsidRPr="000A6A17">
        <w:rPr>
          <w:rFonts w:cstheme="minorHAnsi"/>
          <w:sz w:val="24"/>
          <w:szCs w:val="24"/>
        </w:rPr>
        <w:t xml:space="preserve">(TS), </w:t>
      </w:r>
      <w:r w:rsidR="00260C2E" w:rsidRPr="000A6A17">
        <w:rPr>
          <w:rFonts w:cstheme="minorHAnsi"/>
          <w:sz w:val="24"/>
          <w:szCs w:val="24"/>
        </w:rPr>
        <w:t xml:space="preserve">34 </w:t>
      </w:r>
      <w:r w:rsidR="000F1CAE" w:rsidRPr="000A6A17">
        <w:rPr>
          <w:rFonts w:cstheme="minorHAnsi"/>
          <w:sz w:val="24"/>
          <w:szCs w:val="24"/>
        </w:rPr>
        <w:t xml:space="preserve">≤ v &lt; </w:t>
      </w:r>
      <w:r w:rsidR="00260C2E" w:rsidRPr="000A6A17">
        <w:rPr>
          <w:rFonts w:cstheme="minorHAnsi"/>
          <w:sz w:val="24"/>
          <w:szCs w:val="24"/>
        </w:rPr>
        <w:t xml:space="preserve">64 </w:t>
      </w:r>
      <w:proofErr w:type="spellStart"/>
      <w:r w:rsidR="000F1CAE" w:rsidRPr="000A6A17">
        <w:rPr>
          <w:rFonts w:cstheme="minorHAnsi"/>
          <w:sz w:val="24"/>
          <w:szCs w:val="24"/>
        </w:rPr>
        <w:t>kt</w:t>
      </w:r>
      <w:proofErr w:type="spellEnd"/>
      <w:r w:rsidR="000F1CAE" w:rsidRPr="000A6A17">
        <w:rPr>
          <w:rFonts w:cstheme="minorHAnsi"/>
          <w:sz w:val="24"/>
          <w:szCs w:val="24"/>
        </w:rPr>
        <w:t xml:space="preserve">, non-major hurricanes </w:t>
      </w:r>
      <w:r w:rsidR="00B0371F" w:rsidRPr="000A6A17">
        <w:rPr>
          <w:rFonts w:cstheme="minorHAnsi"/>
          <w:sz w:val="24"/>
          <w:szCs w:val="24"/>
        </w:rPr>
        <w:t>(</w:t>
      </w:r>
      <w:proofErr w:type="spellStart"/>
      <w:r w:rsidR="00B0371F" w:rsidRPr="000A6A17">
        <w:rPr>
          <w:rFonts w:cstheme="minorHAnsi"/>
          <w:sz w:val="24"/>
          <w:szCs w:val="24"/>
        </w:rPr>
        <w:t>nMH</w:t>
      </w:r>
      <w:proofErr w:type="spellEnd"/>
      <w:r w:rsidR="00B0371F" w:rsidRPr="000A6A17">
        <w:rPr>
          <w:rFonts w:cstheme="minorHAnsi"/>
          <w:sz w:val="24"/>
          <w:szCs w:val="24"/>
        </w:rPr>
        <w:t xml:space="preserve">), </w:t>
      </w:r>
      <w:r w:rsidR="00260C2E" w:rsidRPr="000A6A17">
        <w:rPr>
          <w:rFonts w:cstheme="minorHAnsi"/>
          <w:sz w:val="24"/>
          <w:szCs w:val="24"/>
        </w:rPr>
        <w:t xml:space="preserve">64 </w:t>
      </w:r>
      <w:proofErr w:type="spellStart"/>
      <w:r w:rsidR="000F1CAE" w:rsidRPr="000A6A17">
        <w:rPr>
          <w:rFonts w:cstheme="minorHAnsi"/>
          <w:sz w:val="24"/>
          <w:szCs w:val="24"/>
        </w:rPr>
        <w:t>kt</w:t>
      </w:r>
      <w:proofErr w:type="spellEnd"/>
      <w:r w:rsidR="000F1CAE" w:rsidRPr="000A6A17">
        <w:rPr>
          <w:rFonts w:cstheme="minorHAnsi"/>
          <w:sz w:val="24"/>
          <w:szCs w:val="24"/>
        </w:rPr>
        <w:t xml:space="preserve"> ≤ v </w:t>
      </w:r>
      <w:r w:rsidR="00260C2E" w:rsidRPr="000A6A17">
        <w:rPr>
          <w:rFonts w:cstheme="minorHAnsi"/>
          <w:sz w:val="24"/>
          <w:szCs w:val="24"/>
        </w:rPr>
        <w:t>≤</w:t>
      </w:r>
      <w:r w:rsidR="000F1CAE" w:rsidRPr="000A6A17">
        <w:rPr>
          <w:rFonts w:cstheme="minorHAnsi"/>
          <w:sz w:val="24"/>
          <w:szCs w:val="24"/>
        </w:rPr>
        <w:t xml:space="preserve"> </w:t>
      </w:r>
      <w:r w:rsidR="00260C2E" w:rsidRPr="000A6A17">
        <w:rPr>
          <w:rFonts w:cstheme="minorHAnsi"/>
          <w:sz w:val="24"/>
          <w:szCs w:val="24"/>
        </w:rPr>
        <w:t xml:space="preserve">94 </w:t>
      </w:r>
      <w:proofErr w:type="spellStart"/>
      <w:r w:rsidR="000F1CAE" w:rsidRPr="000A6A17">
        <w:rPr>
          <w:rFonts w:cstheme="minorHAnsi"/>
          <w:sz w:val="24"/>
          <w:szCs w:val="24"/>
        </w:rPr>
        <w:t>kt</w:t>
      </w:r>
      <w:proofErr w:type="spellEnd"/>
      <w:r w:rsidR="000F1CAE" w:rsidRPr="000A6A17">
        <w:rPr>
          <w:rFonts w:cstheme="minorHAnsi"/>
          <w:sz w:val="24"/>
          <w:szCs w:val="24"/>
        </w:rPr>
        <w:t xml:space="preserve"> and major hurricanes</w:t>
      </w:r>
      <w:r w:rsidR="00B0371F" w:rsidRPr="000A6A17">
        <w:rPr>
          <w:rFonts w:cstheme="minorHAnsi"/>
          <w:sz w:val="24"/>
          <w:szCs w:val="24"/>
        </w:rPr>
        <w:t xml:space="preserve"> (MH), </w:t>
      </w:r>
      <w:r w:rsidR="000F1CAE" w:rsidRPr="000A6A17">
        <w:rPr>
          <w:rFonts w:cstheme="minorHAnsi"/>
          <w:sz w:val="24"/>
          <w:szCs w:val="24"/>
        </w:rPr>
        <w:t xml:space="preserve"> v &gt; 95 </w:t>
      </w:r>
      <w:proofErr w:type="spellStart"/>
      <w:r w:rsidR="000F1CAE" w:rsidRPr="000A6A17">
        <w:rPr>
          <w:rFonts w:cstheme="minorHAnsi"/>
          <w:sz w:val="24"/>
          <w:szCs w:val="24"/>
        </w:rPr>
        <w:t>kt</w:t>
      </w:r>
      <w:proofErr w:type="spellEnd"/>
      <w:r w:rsidR="000F1CAE" w:rsidRPr="000A6A17">
        <w:rPr>
          <w:rFonts w:cstheme="minorHAnsi"/>
          <w:sz w:val="24"/>
          <w:szCs w:val="24"/>
        </w:rPr>
        <w:t xml:space="preserve">).  </w:t>
      </w:r>
      <w:r w:rsidR="0076220F" w:rsidRPr="000A6A17">
        <w:rPr>
          <w:rFonts w:cstheme="minorHAnsi"/>
          <w:sz w:val="24"/>
          <w:szCs w:val="24"/>
        </w:rPr>
        <w:t xml:space="preserve">Figure 5 shows that in the </w:t>
      </w:r>
      <w:proofErr w:type="spellStart"/>
      <w:r w:rsidR="0076220F" w:rsidRPr="000A6A17">
        <w:rPr>
          <w:rFonts w:cstheme="minorHAnsi"/>
          <w:sz w:val="24"/>
          <w:szCs w:val="24"/>
        </w:rPr>
        <w:t>eyewall</w:t>
      </w:r>
      <w:proofErr w:type="spellEnd"/>
      <w:r w:rsidR="0076220F" w:rsidRPr="000A6A17">
        <w:rPr>
          <w:rFonts w:cstheme="minorHAnsi"/>
          <w:sz w:val="24"/>
          <w:szCs w:val="24"/>
        </w:rPr>
        <w:t xml:space="preserve"> region (0-50 km)</w:t>
      </w:r>
      <w:proofErr w:type="gramStart"/>
      <w:r w:rsidR="0076220F" w:rsidRPr="000A6A17">
        <w:rPr>
          <w:rFonts w:cstheme="minorHAnsi"/>
          <w:sz w:val="24"/>
          <w:szCs w:val="24"/>
        </w:rPr>
        <w:t>,</w:t>
      </w:r>
      <w:proofErr w:type="gramEnd"/>
      <w:r w:rsidR="0076220F" w:rsidRPr="000A6A17">
        <w:rPr>
          <w:rFonts w:cstheme="minorHAnsi"/>
          <w:sz w:val="24"/>
          <w:szCs w:val="24"/>
        </w:rPr>
        <w:t xml:space="preserve"> the LD is smaller for the TD cases, and about the same for the other </w:t>
      </w:r>
      <w:r w:rsidR="00DC4679" w:rsidRPr="000A6A17">
        <w:rPr>
          <w:rFonts w:cstheme="minorHAnsi"/>
          <w:sz w:val="24"/>
          <w:szCs w:val="24"/>
        </w:rPr>
        <w:t>intensity categories</w:t>
      </w:r>
      <w:r w:rsidR="0076220F" w:rsidRPr="000A6A17">
        <w:rPr>
          <w:rFonts w:cstheme="minorHAnsi"/>
          <w:sz w:val="24"/>
          <w:szCs w:val="24"/>
        </w:rPr>
        <w:t>. It can</w:t>
      </w:r>
      <w:r w:rsidRPr="000A6A17">
        <w:rPr>
          <w:rFonts w:cstheme="minorHAnsi"/>
          <w:sz w:val="24"/>
          <w:szCs w:val="24"/>
        </w:rPr>
        <w:t xml:space="preserve"> also be seen </w:t>
      </w:r>
      <w:r w:rsidR="00E443A6" w:rsidRPr="000A6A17">
        <w:rPr>
          <w:rFonts w:cstheme="minorHAnsi"/>
          <w:sz w:val="24"/>
          <w:szCs w:val="24"/>
        </w:rPr>
        <w:t xml:space="preserve">that </w:t>
      </w:r>
      <w:r w:rsidRPr="000A6A17">
        <w:rPr>
          <w:rFonts w:cstheme="minorHAnsi"/>
          <w:sz w:val="24"/>
          <w:szCs w:val="24"/>
        </w:rPr>
        <w:t>for the hurricane</w:t>
      </w:r>
      <w:r w:rsidR="0076220F" w:rsidRPr="000A6A17">
        <w:rPr>
          <w:rFonts w:cstheme="minorHAnsi"/>
          <w:sz w:val="24"/>
          <w:szCs w:val="24"/>
        </w:rPr>
        <w:t>s, there is a local minimum in the r=50-100 km region e</w:t>
      </w:r>
      <w:r w:rsidRPr="000A6A17">
        <w:rPr>
          <w:rFonts w:cstheme="minorHAnsi"/>
          <w:sz w:val="24"/>
          <w:szCs w:val="24"/>
        </w:rPr>
        <w:t>specially for the MH cases. In A11</w:t>
      </w:r>
      <w:r w:rsidR="0076220F" w:rsidRPr="000A6A17">
        <w:rPr>
          <w:rFonts w:cstheme="minorHAnsi"/>
          <w:sz w:val="24"/>
          <w:szCs w:val="24"/>
        </w:rPr>
        <w:t>, the 0-</w:t>
      </w:r>
      <w:r w:rsidRPr="000A6A17">
        <w:rPr>
          <w:rFonts w:cstheme="minorHAnsi"/>
          <w:sz w:val="24"/>
          <w:szCs w:val="24"/>
        </w:rPr>
        <w:t>50 and 50-</w:t>
      </w:r>
      <w:r w:rsidR="0076220F" w:rsidRPr="000A6A17">
        <w:rPr>
          <w:rFonts w:cstheme="minorHAnsi"/>
          <w:sz w:val="24"/>
          <w:szCs w:val="24"/>
        </w:rPr>
        <w:t>100 km radial interva</w:t>
      </w:r>
      <w:r w:rsidR="0045140F" w:rsidRPr="000A6A17">
        <w:rPr>
          <w:rFonts w:cstheme="minorHAnsi"/>
          <w:sz w:val="24"/>
          <w:szCs w:val="24"/>
        </w:rPr>
        <w:t>ls were combined. If those were combined in Fig. 5, and keeping in mind that the area of the 2</w:t>
      </w:r>
      <w:r w:rsidR="0045140F" w:rsidRPr="000A6A17">
        <w:rPr>
          <w:rFonts w:cstheme="minorHAnsi"/>
          <w:sz w:val="24"/>
          <w:szCs w:val="24"/>
          <w:vertAlign w:val="superscript"/>
        </w:rPr>
        <w:t>nd</w:t>
      </w:r>
      <w:r w:rsidR="0045140F" w:rsidRPr="000A6A17">
        <w:rPr>
          <w:rFonts w:cstheme="minorHAnsi"/>
          <w:sz w:val="24"/>
          <w:szCs w:val="24"/>
        </w:rPr>
        <w:t xml:space="preserve"> interval is three times larger </w:t>
      </w:r>
      <w:r w:rsidR="0045140F" w:rsidRPr="000A6A17">
        <w:rPr>
          <w:rFonts w:cstheme="minorHAnsi"/>
          <w:sz w:val="24"/>
          <w:szCs w:val="24"/>
        </w:rPr>
        <w:lastRenderedPageBreak/>
        <w:t>than the first one, the TS and TD cases would have much larger LD values than the hurricane cases, consistent with resu</w:t>
      </w:r>
      <w:r w:rsidRPr="000A6A17">
        <w:rPr>
          <w:rFonts w:cstheme="minorHAnsi"/>
          <w:sz w:val="24"/>
          <w:szCs w:val="24"/>
        </w:rPr>
        <w:t>lts of A11</w:t>
      </w:r>
      <w:r w:rsidR="0045140F" w:rsidRPr="000A6A17">
        <w:rPr>
          <w:rFonts w:cstheme="minorHAnsi"/>
          <w:sz w:val="24"/>
          <w:szCs w:val="24"/>
        </w:rPr>
        <w:t>.</w:t>
      </w:r>
      <w:r w:rsidR="00E443A6" w:rsidRPr="000A6A17">
        <w:rPr>
          <w:rFonts w:cstheme="minorHAnsi"/>
          <w:sz w:val="24"/>
          <w:szCs w:val="24"/>
        </w:rPr>
        <w:t xml:space="preserve"> However, the results in Fig. 5</w:t>
      </w:r>
      <w:r w:rsidR="00023482" w:rsidRPr="000A6A17">
        <w:rPr>
          <w:rFonts w:cstheme="minorHAnsi"/>
          <w:sz w:val="24"/>
          <w:szCs w:val="24"/>
        </w:rPr>
        <w:t xml:space="preserve"> </w:t>
      </w:r>
      <w:r w:rsidR="0045140F" w:rsidRPr="000A6A17">
        <w:rPr>
          <w:rFonts w:cstheme="minorHAnsi"/>
          <w:sz w:val="24"/>
          <w:szCs w:val="24"/>
        </w:rPr>
        <w:t>indicate that some structure is lost when the data with</w:t>
      </w:r>
      <w:r w:rsidRPr="000A6A17">
        <w:rPr>
          <w:rFonts w:cstheme="minorHAnsi"/>
          <w:sz w:val="24"/>
          <w:szCs w:val="24"/>
        </w:rPr>
        <w:t>in</w:t>
      </w:r>
      <w:r w:rsidR="0045140F" w:rsidRPr="000A6A17">
        <w:rPr>
          <w:rFonts w:cstheme="minorHAnsi"/>
          <w:sz w:val="24"/>
          <w:szCs w:val="24"/>
        </w:rPr>
        <w:t xml:space="preserve"> the first 100 km from the storm center is combined.</w:t>
      </w:r>
      <w:r w:rsidR="00DC4679" w:rsidRPr="000A6A17">
        <w:rPr>
          <w:rFonts w:cstheme="minorHAnsi"/>
          <w:sz w:val="24"/>
          <w:szCs w:val="24"/>
        </w:rPr>
        <w:t xml:space="preserve"> </w:t>
      </w:r>
      <w:r w:rsidR="0045140F" w:rsidRPr="000A6A17">
        <w:rPr>
          <w:rFonts w:cstheme="minorHAnsi"/>
          <w:sz w:val="24"/>
          <w:szCs w:val="24"/>
        </w:rPr>
        <w:t xml:space="preserve"> </w:t>
      </w:r>
    </w:p>
    <w:p w:rsidR="007D2593" w:rsidRPr="000A6A17" w:rsidRDefault="007F472C" w:rsidP="00AF6AB7">
      <w:pPr>
        <w:spacing w:after="0" w:line="480" w:lineRule="auto"/>
        <w:rPr>
          <w:rFonts w:cstheme="minorHAnsi"/>
          <w:sz w:val="24"/>
          <w:szCs w:val="24"/>
        </w:rPr>
      </w:pPr>
      <w:r w:rsidRPr="000A6A17">
        <w:rPr>
          <w:rFonts w:cstheme="minorHAnsi"/>
          <w:sz w:val="24"/>
          <w:szCs w:val="24"/>
        </w:rPr>
        <w:t xml:space="preserve">     </w:t>
      </w:r>
      <w:r w:rsidR="00663034" w:rsidRPr="000A6A17">
        <w:rPr>
          <w:rFonts w:cstheme="minorHAnsi"/>
          <w:sz w:val="24"/>
          <w:szCs w:val="24"/>
        </w:rPr>
        <w:t xml:space="preserve">The radial structure of the LD in Fig. 5 is consistent with observations of the inner core convective structure of tropical cyclones, especially those with </w:t>
      </w:r>
      <w:r w:rsidRPr="000A6A17">
        <w:rPr>
          <w:rFonts w:cstheme="minorHAnsi"/>
          <w:sz w:val="24"/>
          <w:szCs w:val="24"/>
        </w:rPr>
        <w:t xml:space="preserve">organized </w:t>
      </w:r>
      <w:proofErr w:type="spellStart"/>
      <w:r w:rsidRPr="000A6A17">
        <w:rPr>
          <w:rFonts w:cstheme="minorHAnsi"/>
          <w:sz w:val="24"/>
          <w:szCs w:val="24"/>
        </w:rPr>
        <w:t>eyewall</w:t>
      </w:r>
      <w:proofErr w:type="spellEnd"/>
      <w:r w:rsidRPr="000A6A17">
        <w:rPr>
          <w:rFonts w:cstheme="minorHAnsi"/>
          <w:sz w:val="24"/>
          <w:szCs w:val="24"/>
        </w:rPr>
        <w:t xml:space="preserve"> convection. </w:t>
      </w:r>
      <w:proofErr w:type="spellStart"/>
      <w:r w:rsidR="00E43E52" w:rsidRPr="000A6A17">
        <w:rPr>
          <w:rFonts w:cstheme="minorHAnsi"/>
          <w:sz w:val="24"/>
          <w:szCs w:val="24"/>
        </w:rPr>
        <w:t>Vigh</w:t>
      </w:r>
      <w:proofErr w:type="spellEnd"/>
      <w:r w:rsidR="00E43E52" w:rsidRPr="000A6A17">
        <w:rPr>
          <w:rFonts w:cstheme="minorHAnsi"/>
          <w:sz w:val="24"/>
          <w:szCs w:val="24"/>
        </w:rPr>
        <w:t xml:space="preserve"> et al. (2012) investigated a large sample of vortex data messages from routine aircraft reconnaissance flights. These messages include a radar based estimate of the diameter of the inner edge of the eye if one</w:t>
      </w:r>
      <w:r w:rsidR="00DC4679" w:rsidRPr="000A6A17">
        <w:rPr>
          <w:rFonts w:cstheme="minorHAnsi"/>
          <w:sz w:val="24"/>
          <w:szCs w:val="24"/>
        </w:rPr>
        <w:t xml:space="preserve"> is present. Their</w:t>
      </w:r>
      <w:r w:rsidR="00E43E52" w:rsidRPr="000A6A17">
        <w:rPr>
          <w:rFonts w:cstheme="minorHAnsi"/>
          <w:sz w:val="24"/>
          <w:szCs w:val="24"/>
        </w:rPr>
        <w:t xml:space="preserve"> results show that the median eye diameter at the time when an eye was first observed is about 33 km (radius of 16.5 km), and the value does not vary very much from its initial value. Assuming a 10</w:t>
      </w:r>
      <w:r w:rsidR="00DC4679" w:rsidRPr="000A6A17">
        <w:rPr>
          <w:rFonts w:cstheme="minorHAnsi"/>
          <w:sz w:val="24"/>
          <w:szCs w:val="24"/>
        </w:rPr>
        <w:t xml:space="preserve"> km wide </w:t>
      </w:r>
      <w:proofErr w:type="spellStart"/>
      <w:r w:rsidR="00DC4679" w:rsidRPr="000A6A17">
        <w:rPr>
          <w:rFonts w:cstheme="minorHAnsi"/>
          <w:sz w:val="24"/>
          <w:szCs w:val="24"/>
        </w:rPr>
        <w:t>eyewall</w:t>
      </w:r>
      <w:proofErr w:type="spellEnd"/>
      <w:r w:rsidR="00DC4679" w:rsidRPr="000A6A17">
        <w:rPr>
          <w:rFonts w:cstheme="minorHAnsi"/>
          <w:sz w:val="24"/>
          <w:szCs w:val="24"/>
        </w:rPr>
        <w:t xml:space="preserve"> and an out</w:t>
      </w:r>
      <w:r w:rsidR="007D2593" w:rsidRPr="000A6A17">
        <w:rPr>
          <w:rFonts w:cstheme="minorHAnsi"/>
          <w:sz w:val="24"/>
          <w:szCs w:val="24"/>
        </w:rPr>
        <w:t xml:space="preserve">ward slope where the </w:t>
      </w:r>
      <w:proofErr w:type="spellStart"/>
      <w:r w:rsidR="00CA4A41" w:rsidRPr="000A6A17">
        <w:rPr>
          <w:rFonts w:cstheme="minorHAnsi"/>
          <w:sz w:val="24"/>
          <w:szCs w:val="24"/>
        </w:rPr>
        <w:t>eyewall</w:t>
      </w:r>
      <w:proofErr w:type="spellEnd"/>
      <w:r w:rsidR="00CA4A41" w:rsidRPr="000A6A17">
        <w:rPr>
          <w:rFonts w:cstheme="minorHAnsi"/>
          <w:sz w:val="24"/>
          <w:szCs w:val="24"/>
        </w:rPr>
        <w:t xml:space="preserve"> </w:t>
      </w:r>
      <w:r w:rsidR="007D2593" w:rsidRPr="000A6A17">
        <w:rPr>
          <w:rFonts w:cstheme="minorHAnsi"/>
          <w:sz w:val="24"/>
          <w:szCs w:val="24"/>
        </w:rPr>
        <w:t>radius can increase by up to about 50% from the lower to upper troposphere</w:t>
      </w:r>
      <w:r w:rsidR="00E43E52" w:rsidRPr="000A6A17">
        <w:rPr>
          <w:rFonts w:cstheme="minorHAnsi"/>
          <w:sz w:val="24"/>
          <w:szCs w:val="24"/>
        </w:rPr>
        <w:t xml:space="preserve"> (Stern and Nolan 2009)</w:t>
      </w:r>
      <w:r w:rsidR="007D2593" w:rsidRPr="000A6A17">
        <w:rPr>
          <w:rFonts w:cstheme="minorHAnsi"/>
          <w:sz w:val="24"/>
          <w:szCs w:val="24"/>
        </w:rPr>
        <w:t xml:space="preserve"> indicates that nearly all of the </w:t>
      </w:r>
      <w:proofErr w:type="spellStart"/>
      <w:r w:rsidR="007D2593" w:rsidRPr="000A6A17">
        <w:rPr>
          <w:rFonts w:cstheme="minorHAnsi"/>
          <w:sz w:val="24"/>
          <w:szCs w:val="24"/>
        </w:rPr>
        <w:t>eyewall</w:t>
      </w:r>
      <w:proofErr w:type="spellEnd"/>
      <w:r w:rsidR="007D2593" w:rsidRPr="000A6A17">
        <w:rPr>
          <w:rFonts w:cstheme="minorHAnsi"/>
          <w:sz w:val="24"/>
          <w:szCs w:val="24"/>
        </w:rPr>
        <w:t xml:space="preserve"> convec</w:t>
      </w:r>
      <w:r w:rsidR="00CA4A41" w:rsidRPr="000A6A17">
        <w:rPr>
          <w:rFonts w:cstheme="minorHAnsi"/>
          <w:sz w:val="24"/>
          <w:szCs w:val="24"/>
        </w:rPr>
        <w:t xml:space="preserve">tion will be within about 50 km.  That </w:t>
      </w:r>
      <w:r w:rsidR="007D2593" w:rsidRPr="000A6A17">
        <w:rPr>
          <w:rFonts w:cstheme="minorHAnsi"/>
          <w:sz w:val="24"/>
          <w:szCs w:val="24"/>
        </w:rPr>
        <w:t>is the wi</w:t>
      </w:r>
      <w:r w:rsidR="003053F9" w:rsidRPr="000A6A17">
        <w:rPr>
          <w:rFonts w:cstheme="minorHAnsi"/>
          <w:sz w:val="24"/>
          <w:szCs w:val="24"/>
        </w:rPr>
        <w:t xml:space="preserve">dth </w:t>
      </w:r>
      <w:r w:rsidR="00CA4A41" w:rsidRPr="000A6A17">
        <w:rPr>
          <w:rFonts w:cstheme="minorHAnsi"/>
          <w:sz w:val="24"/>
          <w:szCs w:val="24"/>
        </w:rPr>
        <w:t xml:space="preserve">of the first bin in Fig. 5, </w:t>
      </w:r>
      <w:r w:rsidR="003053F9" w:rsidRPr="000A6A17">
        <w:rPr>
          <w:rFonts w:cstheme="minorHAnsi"/>
          <w:sz w:val="24"/>
          <w:szCs w:val="24"/>
        </w:rPr>
        <w:t>which</w:t>
      </w:r>
      <w:r w:rsidR="00CA4A41" w:rsidRPr="000A6A17">
        <w:rPr>
          <w:rFonts w:cstheme="minorHAnsi"/>
          <w:sz w:val="24"/>
          <w:szCs w:val="24"/>
        </w:rPr>
        <w:t xml:space="preserve"> also</w:t>
      </w:r>
      <w:r w:rsidR="003053F9" w:rsidRPr="000A6A17">
        <w:rPr>
          <w:rFonts w:cstheme="minorHAnsi"/>
          <w:sz w:val="24"/>
          <w:szCs w:val="24"/>
        </w:rPr>
        <w:t xml:space="preserve"> shows the LD</w:t>
      </w:r>
      <w:r w:rsidR="00CA4A41" w:rsidRPr="000A6A17">
        <w:rPr>
          <w:rFonts w:cstheme="minorHAnsi"/>
          <w:sz w:val="24"/>
          <w:szCs w:val="24"/>
        </w:rPr>
        <w:t xml:space="preserve"> minimum outside of this radius</w:t>
      </w:r>
      <w:r w:rsidR="003053F9" w:rsidRPr="000A6A17">
        <w:rPr>
          <w:rFonts w:cstheme="minorHAnsi"/>
          <w:sz w:val="24"/>
          <w:szCs w:val="24"/>
        </w:rPr>
        <w:t xml:space="preserve"> for the hurricane cases. From the </w:t>
      </w:r>
      <w:proofErr w:type="spellStart"/>
      <w:r w:rsidR="003053F9" w:rsidRPr="000A6A17">
        <w:rPr>
          <w:rFonts w:cstheme="minorHAnsi"/>
          <w:sz w:val="24"/>
          <w:szCs w:val="24"/>
        </w:rPr>
        <w:t>eyewall</w:t>
      </w:r>
      <w:proofErr w:type="spellEnd"/>
      <w:r w:rsidR="003053F9" w:rsidRPr="000A6A17">
        <w:rPr>
          <w:rFonts w:cstheme="minorHAnsi"/>
          <w:sz w:val="24"/>
          <w:szCs w:val="24"/>
        </w:rPr>
        <w:t xml:space="preserve"> out</w:t>
      </w:r>
      <w:r w:rsidR="00CA4A41" w:rsidRPr="000A6A17">
        <w:rPr>
          <w:rFonts w:cstheme="minorHAnsi"/>
          <w:sz w:val="24"/>
          <w:szCs w:val="24"/>
        </w:rPr>
        <w:t>ward to about 100 km is an area</w:t>
      </w:r>
      <w:r w:rsidR="003053F9" w:rsidRPr="000A6A17">
        <w:rPr>
          <w:rFonts w:cstheme="minorHAnsi"/>
          <w:sz w:val="24"/>
          <w:szCs w:val="24"/>
        </w:rPr>
        <w:t xml:space="preserve"> that Cecil et al. (2002) called the inner rain</w:t>
      </w:r>
      <w:r w:rsidR="00CA4A41" w:rsidRPr="000A6A17">
        <w:rPr>
          <w:rFonts w:cstheme="minorHAnsi"/>
          <w:sz w:val="24"/>
          <w:szCs w:val="24"/>
        </w:rPr>
        <w:t xml:space="preserve"> </w:t>
      </w:r>
      <w:r w:rsidR="003053F9" w:rsidRPr="000A6A17">
        <w:rPr>
          <w:rFonts w:cstheme="minorHAnsi"/>
          <w:sz w:val="24"/>
          <w:szCs w:val="24"/>
        </w:rPr>
        <w:t>band region. Using microwave satellite imagery and LIS data, they showed that this region is cha</w:t>
      </w:r>
      <w:r w:rsidR="000A6A17">
        <w:rPr>
          <w:rFonts w:cstheme="minorHAnsi"/>
          <w:sz w:val="24"/>
          <w:szCs w:val="24"/>
        </w:rPr>
        <w:t>racterized by low precipitation</w:t>
      </w:r>
      <w:r w:rsidR="003053F9" w:rsidRPr="000A6A17">
        <w:rPr>
          <w:rFonts w:cstheme="minorHAnsi"/>
          <w:sz w:val="24"/>
          <w:szCs w:val="24"/>
        </w:rPr>
        <w:t>, weak convection, and little lightning activity, consistent with LD minimum in Fig. 5 for the hurricane cases. Outside of about 100 km, in a region they termed the outer rain</w:t>
      </w:r>
      <w:r w:rsidR="000758E5" w:rsidRPr="000A6A17">
        <w:rPr>
          <w:rFonts w:cstheme="minorHAnsi"/>
          <w:sz w:val="24"/>
          <w:szCs w:val="24"/>
        </w:rPr>
        <w:t xml:space="preserve"> </w:t>
      </w:r>
      <w:r w:rsidR="003053F9" w:rsidRPr="000A6A17">
        <w:rPr>
          <w:rFonts w:cstheme="minorHAnsi"/>
          <w:sz w:val="24"/>
          <w:szCs w:val="24"/>
        </w:rPr>
        <w:t xml:space="preserve">band region, the convection signature was stronger and more lightning was observed, consistent with the secondary maximum in LD in Fig. 5 in the 200-300 km region. </w:t>
      </w:r>
    </w:p>
    <w:p w:rsidR="000F1CAE" w:rsidRPr="000A6A17" w:rsidRDefault="00663034" w:rsidP="00AF6AB7">
      <w:pPr>
        <w:spacing w:after="0" w:line="480" w:lineRule="auto"/>
        <w:rPr>
          <w:rFonts w:cstheme="minorHAnsi"/>
          <w:sz w:val="24"/>
          <w:szCs w:val="24"/>
        </w:rPr>
      </w:pPr>
      <w:r w:rsidRPr="000A6A17">
        <w:rPr>
          <w:rFonts w:cstheme="minorHAnsi"/>
          <w:sz w:val="24"/>
          <w:szCs w:val="24"/>
        </w:rPr>
        <w:t xml:space="preserve">     </w:t>
      </w:r>
      <w:r w:rsidR="007F472C" w:rsidRPr="000A6A17">
        <w:rPr>
          <w:rFonts w:cstheme="minorHAnsi"/>
          <w:sz w:val="24"/>
          <w:szCs w:val="24"/>
        </w:rPr>
        <w:t xml:space="preserve"> The intensity</w:t>
      </w:r>
      <w:r w:rsidR="00CA4A41" w:rsidRPr="000A6A17">
        <w:rPr>
          <w:rFonts w:cstheme="minorHAnsi"/>
          <w:sz w:val="24"/>
          <w:szCs w:val="24"/>
        </w:rPr>
        <w:t xml:space="preserve"> </w:t>
      </w:r>
      <w:r w:rsidR="0045140F" w:rsidRPr="000A6A17">
        <w:rPr>
          <w:rFonts w:cstheme="minorHAnsi"/>
          <w:sz w:val="24"/>
          <w:szCs w:val="24"/>
        </w:rPr>
        <w:t xml:space="preserve">stratification </w:t>
      </w:r>
      <w:r w:rsidR="007F472C" w:rsidRPr="000A6A17">
        <w:rPr>
          <w:rFonts w:cstheme="minorHAnsi"/>
          <w:sz w:val="24"/>
          <w:szCs w:val="24"/>
        </w:rPr>
        <w:t xml:space="preserve">of the LD radial structure </w:t>
      </w:r>
      <w:r w:rsidR="0045140F" w:rsidRPr="000A6A17">
        <w:rPr>
          <w:rFonts w:cstheme="minorHAnsi"/>
          <w:sz w:val="24"/>
          <w:szCs w:val="24"/>
        </w:rPr>
        <w:t xml:space="preserve">was also performed for the east Pacific sample, and the results were qualitatively similar to those shown in Fig. 5, although the local </w:t>
      </w:r>
      <w:r w:rsidR="0045140F" w:rsidRPr="000A6A17">
        <w:rPr>
          <w:rFonts w:cstheme="minorHAnsi"/>
          <w:sz w:val="24"/>
          <w:szCs w:val="24"/>
        </w:rPr>
        <w:lastRenderedPageBreak/>
        <w:t xml:space="preserve">minimum at r=50 to 100 km was less pronounced, probably due to the smaller size of the east Pacific tropical cyclones.  </w:t>
      </w:r>
    </w:p>
    <w:p w:rsidR="00253108" w:rsidRPr="000A6A17" w:rsidRDefault="00253108" w:rsidP="00AF6AB7">
      <w:pPr>
        <w:spacing w:after="0" w:line="480" w:lineRule="auto"/>
        <w:rPr>
          <w:rFonts w:cstheme="minorHAnsi"/>
          <w:sz w:val="24"/>
          <w:szCs w:val="24"/>
        </w:rPr>
      </w:pPr>
    </w:p>
    <w:p w:rsidR="00253108" w:rsidRPr="000A6A17" w:rsidRDefault="00253108" w:rsidP="00253108">
      <w:pPr>
        <w:pStyle w:val="ListParagraph"/>
        <w:numPr>
          <w:ilvl w:val="0"/>
          <w:numId w:val="1"/>
        </w:numPr>
        <w:spacing w:after="0" w:line="480" w:lineRule="auto"/>
        <w:rPr>
          <w:rFonts w:cstheme="minorHAnsi"/>
          <w:b/>
          <w:sz w:val="24"/>
          <w:szCs w:val="24"/>
        </w:rPr>
      </w:pPr>
      <w:r w:rsidRPr="000A6A17">
        <w:rPr>
          <w:rFonts w:cstheme="minorHAnsi"/>
          <w:b/>
          <w:sz w:val="24"/>
          <w:szCs w:val="24"/>
        </w:rPr>
        <w:t xml:space="preserve">Lightning density and tropical cyclone intensity change </w:t>
      </w:r>
    </w:p>
    <w:p w:rsidR="00253108" w:rsidRPr="000A6A17" w:rsidRDefault="00253108" w:rsidP="00253108">
      <w:pPr>
        <w:spacing w:after="0" w:line="480" w:lineRule="auto"/>
        <w:rPr>
          <w:rFonts w:cstheme="minorHAnsi"/>
          <w:sz w:val="24"/>
          <w:szCs w:val="24"/>
        </w:rPr>
      </w:pPr>
      <w:r w:rsidRPr="000A6A17">
        <w:rPr>
          <w:rFonts w:cstheme="minorHAnsi"/>
          <w:b/>
          <w:sz w:val="24"/>
          <w:szCs w:val="24"/>
        </w:rPr>
        <w:t xml:space="preserve">       </w:t>
      </w:r>
      <w:r w:rsidRPr="000A6A17">
        <w:rPr>
          <w:rFonts w:cstheme="minorHAnsi"/>
          <w:sz w:val="24"/>
          <w:szCs w:val="24"/>
        </w:rPr>
        <w:t xml:space="preserve">As described in </w:t>
      </w:r>
      <w:r w:rsidR="00023482" w:rsidRPr="000A6A17">
        <w:rPr>
          <w:rFonts w:cstheme="minorHAnsi"/>
          <w:sz w:val="24"/>
          <w:szCs w:val="24"/>
        </w:rPr>
        <w:t>section 1</w:t>
      </w:r>
      <w:r w:rsidRPr="000A6A17">
        <w:rPr>
          <w:rFonts w:cstheme="minorHAnsi"/>
          <w:sz w:val="24"/>
          <w:szCs w:val="24"/>
        </w:rPr>
        <w:t>, the prediction of tropical cyclone intensity changes remains a difficult problem.</w:t>
      </w:r>
      <w:r w:rsidR="0056465E" w:rsidRPr="000A6A17">
        <w:rPr>
          <w:rFonts w:cstheme="minorHAnsi"/>
          <w:sz w:val="24"/>
          <w:szCs w:val="24"/>
        </w:rPr>
        <w:t xml:space="preserve"> For this reason, many previous </w:t>
      </w:r>
      <w:r w:rsidRPr="000A6A17">
        <w:rPr>
          <w:rFonts w:cstheme="minorHAnsi"/>
          <w:sz w:val="24"/>
          <w:szCs w:val="24"/>
        </w:rPr>
        <w:t xml:space="preserve">studies of tropical cyclone </w:t>
      </w:r>
      <w:r w:rsidR="0056465E" w:rsidRPr="000A6A17">
        <w:rPr>
          <w:rFonts w:cstheme="minorHAnsi"/>
          <w:sz w:val="24"/>
          <w:szCs w:val="24"/>
        </w:rPr>
        <w:t xml:space="preserve">have focused on the relationships between lightning and </w:t>
      </w:r>
      <w:r w:rsidR="00E2503E" w:rsidRPr="000A6A17">
        <w:rPr>
          <w:rFonts w:cstheme="minorHAnsi"/>
          <w:sz w:val="24"/>
          <w:szCs w:val="24"/>
        </w:rPr>
        <w:t>intensity changes</w:t>
      </w:r>
      <w:r w:rsidR="00E443A6" w:rsidRPr="000A6A17">
        <w:rPr>
          <w:rFonts w:cstheme="minorHAnsi"/>
          <w:sz w:val="24"/>
          <w:szCs w:val="24"/>
        </w:rPr>
        <w:t>, although with sometimes</w:t>
      </w:r>
      <w:r w:rsidR="0056465E" w:rsidRPr="000A6A17">
        <w:rPr>
          <w:rFonts w:cstheme="minorHAnsi"/>
          <w:sz w:val="24"/>
          <w:szCs w:val="24"/>
        </w:rPr>
        <w:t xml:space="preserve"> conflict</w:t>
      </w:r>
      <w:r w:rsidR="00BF133D" w:rsidRPr="000A6A17">
        <w:rPr>
          <w:rFonts w:cstheme="minorHAnsi"/>
          <w:sz w:val="24"/>
          <w:szCs w:val="24"/>
        </w:rPr>
        <w:t>ing results. A11</w:t>
      </w:r>
      <w:r w:rsidR="0056465E" w:rsidRPr="000A6A17">
        <w:rPr>
          <w:rFonts w:cstheme="minorHAnsi"/>
          <w:sz w:val="24"/>
          <w:szCs w:val="24"/>
        </w:rPr>
        <w:t xml:space="preserve"> stra</w:t>
      </w:r>
      <w:r w:rsidR="00D35039" w:rsidRPr="000A6A17">
        <w:rPr>
          <w:rFonts w:cstheme="minorHAnsi"/>
          <w:sz w:val="24"/>
          <w:szCs w:val="24"/>
        </w:rPr>
        <w:t xml:space="preserve">tified an Atlantic LD sample </w:t>
      </w:r>
      <w:r w:rsidR="0056465E" w:rsidRPr="000A6A17">
        <w:rPr>
          <w:rFonts w:cstheme="minorHAnsi"/>
          <w:sz w:val="24"/>
          <w:szCs w:val="24"/>
        </w:rPr>
        <w:t>by intensification rate, and the intensifying</w:t>
      </w:r>
      <w:r w:rsidR="00D35039" w:rsidRPr="000A6A17">
        <w:rPr>
          <w:rFonts w:cstheme="minorHAnsi"/>
          <w:sz w:val="24"/>
          <w:szCs w:val="24"/>
        </w:rPr>
        <w:t xml:space="preserve"> systems did have large</w:t>
      </w:r>
      <w:r w:rsidR="00023482" w:rsidRPr="000A6A17">
        <w:rPr>
          <w:rFonts w:cstheme="minorHAnsi"/>
          <w:sz w:val="24"/>
          <w:szCs w:val="24"/>
        </w:rPr>
        <w:t xml:space="preserve"> LD</w:t>
      </w:r>
      <w:r w:rsidR="00D35039" w:rsidRPr="000A6A17">
        <w:rPr>
          <w:rFonts w:cstheme="minorHAnsi"/>
          <w:sz w:val="24"/>
          <w:szCs w:val="24"/>
        </w:rPr>
        <w:t xml:space="preserve"> values in the inner core. There was no obvious difference in the rain</w:t>
      </w:r>
      <w:r w:rsidR="00E443A6" w:rsidRPr="000A6A17">
        <w:rPr>
          <w:rFonts w:cstheme="minorHAnsi"/>
          <w:sz w:val="24"/>
          <w:szCs w:val="24"/>
        </w:rPr>
        <w:t xml:space="preserve"> </w:t>
      </w:r>
      <w:r w:rsidR="00D35039" w:rsidRPr="000A6A17">
        <w:rPr>
          <w:rFonts w:cstheme="minorHAnsi"/>
          <w:sz w:val="24"/>
          <w:szCs w:val="24"/>
        </w:rPr>
        <w:t xml:space="preserve">band LD between the intensifying and non-intensifying cases. In that study, the intensification rate concurrent with the LD was examined. To have predictive value, the LD would need to be larger for cases that intensified after the time of the lightning measurements.   </w:t>
      </w:r>
      <w:r w:rsidR="0056465E" w:rsidRPr="000A6A17">
        <w:rPr>
          <w:rFonts w:cstheme="minorHAnsi"/>
          <w:sz w:val="24"/>
          <w:szCs w:val="24"/>
        </w:rPr>
        <w:t xml:space="preserve"> </w:t>
      </w:r>
    </w:p>
    <w:p w:rsidR="00D35039" w:rsidRPr="000A6A17" w:rsidRDefault="00D35039" w:rsidP="00253108">
      <w:pPr>
        <w:spacing w:after="0" w:line="480" w:lineRule="auto"/>
        <w:rPr>
          <w:rFonts w:cstheme="minorHAnsi"/>
          <w:sz w:val="24"/>
          <w:szCs w:val="24"/>
        </w:rPr>
      </w:pPr>
      <w:r w:rsidRPr="000A6A17">
        <w:rPr>
          <w:rFonts w:cstheme="minorHAnsi"/>
          <w:sz w:val="24"/>
          <w:szCs w:val="24"/>
        </w:rPr>
        <w:t xml:space="preserve">       To examine the time lag relationships, the </w:t>
      </w:r>
      <w:r w:rsidR="00A01CA7" w:rsidRPr="000A6A17">
        <w:rPr>
          <w:rFonts w:cstheme="minorHAnsi"/>
          <w:sz w:val="24"/>
          <w:szCs w:val="24"/>
        </w:rPr>
        <w:t xml:space="preserve">sample was stratified into </w:t>
      </w:r>
      <w:r w:rsidR="0005796D" w:rsidRPr="000A6A17">
        <w:rPr>
          <w:rFonts w:cstheme="minorHAnsi"/>
          <w:sz w:val="24"/>
          <w:szCs w:val="24"/>
        </w:rPr>
        <w:t>three</w:t>
      </w:r>
      <w:r w:rsidRPr="000A6A17">
        <w:rPr>
          <w:rFonts w:cstheme="minorHAnsi"/>
          <w:sz w:val="24"/>
          <w:szCs w:val="24"/>
        </w:rPr>
        <w:t xml:space="preserve"> groups, where </w:t>
      </w:r>
      <w:r w:rsidR="00BF133D" w:rsidRPr="000A6A17">
        <w:rPr>
          <w:rFonts w:cstheme="minorHAnsi"/>
          <w:sz w:val="24"/>
          <w:szCs w:val="24"/>
        </w:rPr>
        <w:t xml:space="preserve">the </w:t>
      </w:r>
      <w:r w:rsidRPr="000A6A17">
        <w:rPr>
          <w:rFonts w:cstheme="minorHAnsi"/>
          <w:sz w:val="24"/>
          <w:szCs w:val="24"/>
        </w:rPr>
        <w:t>maximum winds over a six</w:t>
      </w:r>
      <w:r w:rsidR="00023482" w:rsidRPr="000A6A17">
        <w:rPr>
          <w:rFonts w:cstheme="minorHAnsi"/>
          <w:sz w:val="24"/>
          <w:szCs w:val="24"/>
        </w:rPr>
        <w:t>-</w:t>
      </w:r>
      <w:r w:rsidRPr="000A6A17">
        <w:rPr>
          <w:rFonts w:cstheme="minorHAnsi"/>
          <w:sz w:val="24"/>
          <w:szCs w:val="24"/>
        </w:rPr>
        <w:t>hour perio</w:t>
      </w:r>
      <w:r w:rsidR="00A01CA7" w:rsidRPr="000A6A17">
        <w:rPr>
          <w:rFonts w:cstheme="minorHAnsi"/>
          <w:sz w:val="24"/>
          <w:szCs w:val="24"/>
        </w:rPr>
        <w:t>d decreased</w:t>
      </w:r>
      <w:r w:rsidR="0005796D" w:rsidRPr="000A6A17">
        <w:rPr>
          <w:rFonts w:cstheme="minorHAnsi"/>
          <w:sz w:val="24"/>
          <w:szCs w:val="24"/>
        </w:rPr>
        <w:t>, remained constant</w:t>
      </w:r>
      <w:r w:rsidR="00A01CA7" w:rsidRPr="000A6A17">
        <w:rPr>
          <w:rFonts w:cstheme="minorHAnsi"/>
          <w:sz w:val="24"/>
          <w:szCs w:val="24"/>
        </w:rPr>
        <w:t xml:space="preserve"> </w:t>
      </w:r>
      <w:r w:rsidRPr="000A6A17">
        <w:rPr>
          <w:rFonts w:cstheme="minorHAnsi"/>
          <w:sz w:val="24"/>
          <w:szCs w:val="24"/>
        </w:rPr>
        <w:t xml:space="preserve">or increased. </w:t>
      </w:r>
      <w:r w:rsidR="0005796D" w:rsidRPr="000A6A17">
        <w:rPr>
          <w:rFonts w:cstheme="minorHAnsi"/>
          <w:sz w:val="24"/>
          <w:szCs w:val="24"/>
        </w:rPr>
        <w:t xml:space="preserve">The cases where the maximum wind increased were then compared to those where it decreased. </w:t>
      </w:r>
      <w:r w:rsidR="00B972DD" w:rsidRPr="000A6A17">
        <w:rPr>
          <w:rFonts w:cstheme="minorHAnsi"/>
          <w:sz w:val="24"/>
          <w:szCs w:val="24"/>
        </w:rPr>
        <w:t xml:space="preserve">Of the 1245 cases, 22% were weakening and 37% were intensifying. </w:t>
      </w:r>
      <w:r w:rsidR="00A01CA7" w:rsidRPr="000A6A17">
        <w:rPr>
          <w:rFonts w:cstheme="minorHAnsi"/>
          <w:sz w:val="24"/>
          <w:szCs w:val="24"/>
        </w:rPr>
        <w:t xml:space="preserve"> </w:t>
      </w:r>
      <w:r w:rsidR="00843FAE" w:rsidRPr="000A6A17">
        <w:rPr>
          <w:rFonts w:cstheme="minorHAnsi"/>
          <w:sz w:val="24"/>
          <w:szCs w:val="24"/>
        </w:rPr>
        <w:t>This stratification was performed when the 6</w:t>
      </w:r>
      <w:r w:rsidR="00777BB8" w:rsidRPr="000A6A17">
        <w:rPr>
          <w:rFonts w:cstheme="minorHAnsi"/>
          <w:sz w:val="24"/>
          <w:szCs w:val="24"/>
        </w:rPr>
        <w:t>-</w:t>
      </w:r>
      <w:r w:rsidR="00843FAE" w:rsidRPr="000A6A17">
        <w:rPr>
          <w:rFonts w:cstheme="minorHAnsi"/>
          <w:sz w:val="24"/>
          <w:szCs w:val="24"/>
        </w:rPr>
        <w:t>h period of the i</w:t>
      </w:r>
      <w:r w:rsidR="00A01CA7" w:rsidRPr="000A6A17">
        <w:rPr>
          <w:rFonts w:cstheme="minorHAnsi"/>
          <w:sz w:val="24"/>
          <w:szCs w:val="24"/>
        </w:rPr>
        <w:t>ntensity change was at the time of the 6</w:t>
      </w:r>
      <w:r w:rsidR="00023482" w:rsidRPr="000A6A17">
        <w:rPr>
          <w:rFonts w:cstheme="minorHAnsi"/>
          <w:sz w:val="24"/>
          <w:szCs w:val="24"/>
        </w:rPr>
        <w:t>-</w:t>
      </w:r>
      <w:r w:rsidR="00A01CA7" w:rsidRPr="000A6A17">
        <w:rPr>
          <w:rFonts w:cstheme="minorHAnsi"/>
          <w:sz w:val="24"/>
          <w:szCs w:val="24"/>
        </w:rPr>
        <w:t>h period of the lightning data plus -6</w:t>
      </w:r>
      <w:proofErr w:type="gramStart"/>
      <w:r w:rsidR="00A01CA7" w:rsidRPr="000A6A17">
        <w:rPr>
          <w:rFonts w:cstheme="minorHAnsi"/>
          <w:sz w:val="24"/>
          <w:szCs w:val="24"/>
        </w:rPr>
        <w:t xml:space="preserve">, </w:t>
      </w:r>
      <w:r w:rsidR="00843FAE" w:rsidRPr="000A6A17">
        <w:rPr>
          <w:rFonts w:cstheme="minorHAnsi"/>
          <w:sz w:val="24"/>
          <w:szCs w:val="24"/>
        </w:rPr>
        <w:t xml:space="preserve"> 0</w:t>
      </w:r>
      <w:proofErr w:type="gramEnd"/>
      <w:r w:rsidR="00843FAE" w:rsidRPr="000A6A17">
        <w:rPr>
          <w:rFonts w:cstheme="minorHAnsi"/>
          <w:sz w:val="24"/>
          <w:szCs w:val="24"/>
        </w:rPr>
        <w:t>, 6, …, 24 h.</w:t>
      </w:r>
      <w:r w:rsidR="00B972DD" w:rsidRPr="000A6A17">
        <w:rPr>
          <w:rFonts w:cstheme="minorHAnsi"/>
          <w:sz w:val="24"/>
          <w:szCs w:val="24"/>
        </w:rPr>
        <w:t xml:space="preserve">  </w:t>
      </w:r>
      <w:r w:rsidR="00C35399" w:rsidRPr="000A6A17">
        <w:rPr>
          <w:rFonts w:cstheme="minorHAnsi"/>
          <w:sz w:val="24"/>
          <w:szCs w:val="24"/>
        </w:rPr>
        <w:t>Figure 6</w:t>
      </w:r>
      <w:r w:rsidR="00A01CA7" w:rsidRPr="000A6A17">
        <w:rPr>
          <w:rFonts w:cstheme="minorHAnsi"/>
          <w:sz w:val="24"/>
          <w:szCs w:val="24"/>
        </w:rPr>
        <w:t xml:space="preserve"> shows the LD for the weakening and intensifying cases as a function of the lead time between the data and the intensity change for the </w:t>
      </w:r>
      <w:proofErr w:type="spellStart"/>
      <w:r w:rsidR="00A01CA7" w:rsidRPr="000A6A17">
        <w:rPr>
          <w:rFonts w:cstheme="minorHAnsi"/>
          <w:sz w:val="24"/>
          <w:szCs w:val="24"/>
        </w:rPr>
        <w:t>eyewall</w:t>
      </w:r>
      <w:proofErr w:type="spellEnd"/>
      <w:r w:rsidR="00A01CA7" w:rsidRPr="000A6A17">
        <w:rPr>
          <w:rFonts w:cstheme="minorHAnsi"/>
          <w:sz w:val="24"/>
          <w:szCs w:val="24"/>
        </w:rPr>
        <w:t>, inner core and rain</w:t>
      </w:r>
      <w:r w:rsidR="00EB6643" w:rsidRPr="000A6A17">
        <w:rPr>
          <w:rFonts w:cstheme="minorHAnsi"/>
          <w:sz w:val="24"/>
          <w:szCs w:val="24"/>
        </w:rPr>
        <w:t xml:space="preserve"> </w:t>
      </w:r>
      <w:r w:rsidR="00A01CA7" w:rsidRPr="000A6A17">
        <w:rPr>
          <w:rFonts w:cstheme="minorHAnsi"/>
          <w:sz w:val="24"/>
          <w:szCs w:val="24"/>
        </w:rPr>
        <w:t xml:space="preserve">band regions. For the </w:t>
      </w:r>
      <w:proofErr w:type="spellStart"/>
      <w:r w:rsidR="00A01CA7" w:rsidRPr="000A6A17">
        <w:rPr>
          <w:rFonts w:cstheme="minorHAnsi"/>
          <w:sz w:val="24"/>
          <w:szCs w:val="24"/>
        </w:rPr>
        <w:t>eyewall</w:t>
      </w:r>
      <w:proofErr w:type="spellEnd"/>
      <w:r w:rsidR="00A01CA7" w:rsidRPr="000A6A17">
        <w:rPr>
          <w:rFonts w:cstheme="minorHAnsi"/>
          <w:sz w:val="24"/>
          <w:szCs w:val="24"/>
        </w:rPr>
        <w:t xml:space="preserve"> and inner core region</w:t>
      </w:r>
      <w:r w:rsidR="00BF133D" w:rsidRPr="000A6A17">
        <w:rPr>
          <w:rFonts w:cstheme="minorHAnsi"/>
          <w:sz w:val="24"/>
          <w:szCs w:val="24"/>
        </w:rPr>
        <w:t>s</w:t>
      </w:r>
      <w:r w:rsidR="00A01CA7" w:rsidRPr="000A6A17">
        <w:rPr>
          <w:rFonts w:cstheme="minorHAnsi"/>
          <w:sz w:val="24"/>
          <w:szCs w:val="24"/>
        </w:rPr>
        <w:t>, the LD is larger for the intensifying cases than the weakening cases for lead times of -6 and 0 h, consistent with the results of A11. However, for the intensity change</w:t>
      </w:r>
      <w:r w:rsidR="00BF133D" w:rsidRPr="000A6A17">
        <w:rPr>
          <w:rFonts w:cstheme="minorHAnsi"/>
          <w:sz w:val="24"/>
          <w:szCs w:val="24"/>
        </w:rPr>
        <w:t>s</w:t>
      </w:r>
      <w:r w:rsidR="00A01CA7" w:rsidRPr="000A6A17">
        <w:rPr>
          <w:rFonts w:cstheme="minorHAnsi"/>
          <w:sz w:val="24"/>
          <w:szCs w:val="24"/>
        </w:rPr>
        <w:t xml:space="preserve"> 6 and 12 h after the lightning data, the </w:t>
      </w:r>
      <w:r w:rsidR="00A01CA7" w:rsidRPr="000A6A17">
        <w:rPr>
          <w:rFonts w:cstheme="minorHAnsi"/>
          <w:sz w:val="24"/>
          <w:szCs w:val="24"/>
        </w:rPr>
        <w:lastRenderedPageBreak/>
        <w:t>relationships reverse, so tha</w:t>
      </w:r>
      <w:r w:rsidR="003E0EF4" w:rsidRPr="000A6A17">
        <w:rPr>
          <w:rFonts w:cstheme="minorHAnsi"/>
          <w:sz w:val="24"/>
          <w:szCs w:val="24"/>
        </w:rPr>
        <w:t>t the weakening cases have higher</w:t>
      </w:r>
      <w:r w:rsidR="00A01CA7" w:rsidRPr="000A6A17">
        <w:rPr>
          <w:rFonts w:cstheme="minorHAnsi"/>
          <w:sz w:val="24"/>
          <w:szCs w:val="24"/>
        </w:rPr>
        <w:t xml:space="preserve"> LD than the intensifying cases. This result indicates that lightning activity near the storm center tends to occur during the</w:t>
      </w:r>
      <w:r w:rsidR="003E0EF4" w:rsidRPr="000A6A17">
        <w:rPr>
          <w:rFonts w:cstheme="minorHAnsi"/>
          <w:sz w:val="24"/>
          <w:szCs w:val="24"/>
        </w:rPr>
        <w:t xml:space="preserve"> intensification phase, but</w:t>
      </w:r>
      <w:r w:rsidR="00A01CA7" w:rsidRPr="000A6A17">
        <w:rPr>
          <w:rFonts w:cstheme="minorHAnsi"/>
          <w:sz w:val="24"/>
          <w:szCs w:val="24"/>
        </w:rPr>
        <w:t xml:space="preserve"> it is </w:t>
      </w:r>
      <w:r w:rsidR="003E0EF4" w:rsidRPr="000A6A17">
        <w:rPr>
          <w:rFonts w:cstheme="minorHAnsi"/>
          <w:sz w:val="24"/>
          <w:szCs w:val="24"/>
        </w:rPr>
        <w:t xml:space="preserve">also </w:t>
      </w:r>
      <w:r w:rsidR="00A01CA7" w:rsidRPr="000A6A17">
        <w:rPr>
          <w:rFonts w:cstheme="minorHAnsi"/>
          <w:sz w:val="24"/>
          <w:szCs w:val="24"/>
        </w:rPr>
        <w:t xml:space="preserve">an indicator that the intensification </w:t>
      </w:r>
      <w:r w:rsidR="00BF133D" w:rsidRPr="000A6A17">
        <w:rPr>
          <w:rFonts w:cstheme="minorHAnsi"/>
          <w:sz w:val="24"/>
          <w:szCs w:val="24"/>
        </w:rPr>
        <w:t xml:space="preserve">period </w:t>
      </w:r>
      <w:r w:rsidR="00A01CA7" w:rsidRPr="000A6A17">
        <w:rPr>
          <w:rFonts w:cstheme="minorHAnsi"/>
          <w:sz w:val="24"/>
          <w:szCs w:val="24"/>
        </w:rPr>
        <w:t xml:space="preserve">is nearing its end. For the </w:t>
      </w:r>
      <w:proofErr w:type="spellStart"/>
      <w:r w:rsidR="00A01CA7" w:rsidRPr="000A6A17">
        <w:rPr>
          <w:rFonts w:cstheme="minorHAnsi"/>
          <w:sz w:val="24"/>
          <w:szCs w:val="24"/>
        </w:rPr>
        <w:t>eyewall</w:t>
      </w:r>
      <w:proofErr w:type="spellEnd"/>
      <w:r w:rsidR="00A01CA7" w:rsidRPr="000A6A17">
        <w:rPr>
          <w:rFonts w:cstheme="minorHAnsi"/>
          <w:sz w:val="24"/>
          <w:szCs w:val="24"/>
        </w:rPr>
        <w:t xml:space="preserve"> region, this relationship continues for lead times of 18 and 24 h, but reverses for the inner core region</w:t>
      </w:r>
      <w:r w:rsidR="003E0EF4" w:rsidRPr="000A6A17">
        <w:rPr>
          <w:rFonts w:cstheme="minorHAnsi"/>
          <w:sz w:val="24"/>
          <w:szCs w:val="24"/>
        </w:rPr>
        <w:t xml:space="preserve"> at these longer lead times</w:t>
      </w:r>
      <w:r w:rsidR="00A01CA7" w:rsidRPr="000A6A17">
        <w:rPr>
          <w:rFonts w:cstheme="minorHAnsi"/>
          <w:sz w:val="24"/>
          <w:szCs w:val="24"/>
        </w:rPr>
        <w:t xml:space="preserve">.  </w:t>
      </w:r>
    </w:p>
    <w:p w:rsidR="003E0EF4" w:rsidRPr="000A6A17" w:rsidRDefault="003E0EF4" w:rsidP="00253108">
      <w:pPr>
        <w:spacing w:after="0" w:line="480" w:lineRule="auto"/>
        <w:rPr>
          <w:rFonts w:cstheme="minorHAnsi"/>
          <w:sz w:val="24"/>
          <w:szCs w:val="24"/>
        </w:rPr>
      </w:pPr>
      <w:r w:rsidRPr="000A6A17">
        <w:rPr>
          <w:rFonts w:cstheme="minorHAnsi"/>
          <w:sz w:val="24"/>
          <w:szCs w:val="24"/>
        </w:rPr>
        <w:t xml:space="preserve">       Figure 7 shows the LD stratified by intensity change for various lead times for the east Pacific sample. </w:t>
      </w:r>
      <w:r w:rsidR="00B972DD" w:rsidRPr="000A6A17">
        <w:rPr>
          <w:rFonts w:cstheme="minorHAnsi"/>
          <w:sz w:val="24"/>
          <w:szCs w:val="24"/>
        </w:rPr>
        <w:t xml:space="preserve">Of the 1297 cases, 24% were weakening and 36% were intensifying. </w:t>
      </w:r>
      <w:r w:rsidRPr="000A6A17">
        <w:rPr>
          <w:rFonts w:cstheme="minorHAnsi"/>
          <w:sz w:val="24"/>
          <w:szCs w:val="24"/>
        </w:rPr>
        <w:t xml:space="preserve">Although the magnitudes are less, the structure is remarkably similar to that for the Atlantic. The </w:t>
      </w:r>
      <w:proofErr w:type="spellStart"/>
      <w:r w:rsidRPr="000A6A17">
        <w:rPr>
          <w:rFonts w:cstheme="minorHAnsi"/>
          <w:sz w:val="24"/>
          <w:szCs w:val="24"/>
        </w:rPr>
        <w:t>eyewall</w:t>
      </w:r>
      <w:proofErr w:type="spellEnd"/>
      <w:r w:rsidRPr="000A6A17">
        <w:rPr>
          <w:rFonts w:cstheme="minorHAnsi"/>
          <w:sz w:val="24"/>
          <w:szCs w:val="24"/>
        </w:rPr>
        <w:t xml:space="preserve"> and inner core LD are greater for the intensifying cases for lead times of -6 and 0 h, but the relationships reverse for lead times of 6 and 12 h. The rain</w:t>
      </w:r>
      <w:r w:rsidR="00EB6643" w:rsidRPr="000A6A17">
        <w:rPr>
          <w:rFonts w:cstheme="minorHAnsi"/>
          <w:sz w:val="24"/>
          <w:szCs w:val="24"/>
        </w:rPr>
        <w:t xml:space="preserve"> </w:t>
      </w:r>
      <w:r w:rsidRPr="000A6A17">
        <w:rPr>
          <w:rFonts w:cstheme="minorHAnsi"/>
          <w:sz w:val="24"/>
          <w:szCs w:val="24"/>
        </w:rPr>
        <w:t>band LD is great</w:t>
      </w:r>
      <w:r w:rsidR="00860372" w:rsidRPr="000A6A17">
        <w:rPr>
          <w:rFonts w:cstheme="minorHAnsi"/>
          <w:sz w:val="24"/>
          <w:szCs w:val="24"/>
        </w:rPr>
        <w:t>er for the intensifying cases at</w:t>
      </w:r>
      <w:r w:rsidRPr="000A6A17">
        <w:rPr>
          <w:rFonts w:cstheme="minorHAnsi"/>
          <w:sz w:val="24"/>
          <w:szCs w:val="24"/>
        </w:rPr>
        <w:t xml:space="preserve"> all lead times. Given that the east Pacific sample is completely independent of the Atlantic sample</w:t>
      </w:r>
      <w:r w:rsidR="00974514" w:rsidRPr="000A6A17">
        <w:rPr>
          <w:rFonts w:cstheme="minorHAnsi"/>
          <w:sz w:val="24"/>
          <w:szCs w:val="24"/>
        </w:rPr>
        <w:t xml:space="preserve"> and has different size and aerosol properties</w:t>
      </w:r>
      <w:r w:rsidRPr="000A6A17">
        <w:rPr>
          <w:rFonts w:cstheme="minorHAnsi"/>
          <w:sz w:val="24"/>
          <w:szCs w:val="24"/>
        </w:rPr>
        <w:t>,</w:t>
      </w:r>
      <w:r w:rsidR="00860372" w:rsidRPr="000A6A17">
        <w:rPr>
          <w:rFonts w:cstheme="minorHAnsi"/>
          <w:sz w:val="24"/>
          <w:szCs w:val="24"/>
        </w:rPr>
        <w:t xml:space="preserve"> the similarity of the relationships</w:t>
      </w:r>
      <w:r w:rsidRPr="000A6A17">
        <w:rPr>
          <w:rFonts w:cstheme="minorHAnsi"/>
          <w:sz w:val="24"/>
          <w:szCs w:val="24"/>
        </w:rPr>
        <w:t xml:space="preserve"> indicates that these are robust results. </w:t>
      </w:r>
    </w:p>
    <w:p w:rsidR="00AB29CB" w:rsidRPr="000A6A17" w:rsidRDefault="00AB29CB" w:rsidP="00253108">
      <w:pPr>
        <w:spacing w:after="0" w:line="480" w:lineRule="auto"/>
        <w:rPr>
          <w:rFonts w:cstheme="minorHAnsi"/>
          <w:sz w:val="24"/>
          <w:szCs w:val="24"/>
        </w:rPr>
      </w:pPr>
      <w:r w:rsidRPr="000A6A17">
        <w:rPr>
          <w:rFonts w:cstheme="minorHAnsi"/>
          <w:sz w:val="24"/>
          <w:szCs w:val="24"/>
        </w:rPr>
        <w:t xml:space="preserve">        For the rain band region in Figs. 6 and 8, the LD is larger for the intensifying cases at all lead times out to 24 h. This suggests that the LD in the outer part of the storm might have more predictive information for intensity changes than that in the inner core.</w:t>
      </w:r>
    </w:p>
    <w:p w:rsidR="00F0040B" w:rsidRPr="000A6A17" w:rsidRDefault="00C35399" w:rsidP="00253108">
      <w:pPr>
        <w:spacing w:after="0" w:line="480" w:lineRule="auto"/>
        <w:rPr>
          <w:rFonts w:cstheme="minorHAnsi"/>
          <w:sz w:val="24"/>
          <w:szCs w:val="24"/>
        </w:rPr>
      </w:pPr>
      <w:r w:rsidRPr="000A6A17">
        <w:rPr>
          <w:rFonts w:cstheme="minorHAnsi"/>
          <w:sz w:val="24"/>
          <w:szCs w:val="24"/>
        </w:rPr>
        <w:t xml:space="preserve">       One of most challenging aspects of intensity forecasting is the </w:t>
      </w:r>
      <w:r w:rsidR="00653608" w:rsidRPr="000A6A17">
        <w:rPr>
          <w:rFonts w:cstheme="minorHAnsi"/>
          <w:sz w:val="24"/>
          <w:szCs w:val="24"/>
        </w:rPr>
        <w:t>ability to anticipate rapid changes, eithe</w:t>
      </w:r>
      <w:r w:rsidR="00EB6643" w:rsidRPr="000A6A17">
        <w:rPr>
          <w:rFonts w:cstheme="minorHAnsi"/>
          <w:sz w:val="24"/>
          <w:szCs w:val="24"/>
        </w:rPr>
        <w:t xml:space="preserve">r positive or negative. </w:t>
      </w:r>
      <w:r w:rsidR="008650DC" w:rsidRPr="000A6A17">
        <w:rPr>
          <w:rFonts w:cstheme="minorHAnsi"/>
          <w:sz w:val="24"/>
          <w:szCs w:val="24"/>
        </w:rPr>
        <w:t>Figure 8</w:t>
      </w:r>
      <w:r w:rsidR="00F0040B" w:rsidRPr="000A6A17">
        <w:rPr>
          <w:rFonts w:cstheme="minorHAnsi"/>
          <w:sz w:val="24"/>
          <w:szCs w:val="24"/>
        </w:rPr>
        <w:t xml:space="preserve"> (top) shows the Atlantic LD as a function of</w:t>
      </w:r>
      <w:r w:rsidR="00EB6643" w:rsidRPr="000A6A17">
        <w:rPr>
          <w:rFonts w:cstheme="minorHAnsi"/>
          <w:sz w:val="24"/>
          <w:szCs w:val="24"/>
        </w:rPr>
        <w:t xml:space="preserve"> radius for the rapid weakening (RW)</w:t>
      </w:r>
      <w:r w:rsidR="00F0040B" w:rsidRPr="000A6A17">
        <w:rPr>
          <w:rFonts w:cstheme="minorHAnsi"/>
          <w:sz w:val="24"/>
          <w:szCs w:val="24"/>
        </w:rPr>
        <w:t>, average intensity change (AIC) and rapid intensification (RI</w:t>
      </w:r>
      <w:r w:rsidR="00974514" w:rsidRPr="000A6A17">
        <w:rPr>
          <w:rFonts w:cstheme="minorHAnsi"/>
          <w:sz w:val="24"/>
          <w:szCs w:val="24"/>
        </w:rPr>
        <w:t xml:space="preserve">) cases. </w:t>
      </w:r>
      <w:proofErr w:type="gramStart"/>
      <w:r w:rsidR="00974514" w:rsidRPr="000A6A17">
        <w:rPr>
          <w:rFonts w:cstheme="minorHAnsi"/>
          <w:sz w:val="24"/>
          <w:szCs w:val="24"/>
        </w:rPr>
        <w:t>These</w:t>
      </w:r>
      <w:r w:rsidR="00F0040B" w:rsidRPr="000A6A17">
        <w:rPr>
          <w:rFonts w:cstheme="minorHAnsi"/>
          <w:sz w:val="24"/>
          <w:szCs w:val="24"/>
        </w:rPr>
        <w:t xml:space="preserve"> stratifications </w:t>
      </w:r>
      <w:r w:rsidR="00CB2468" w:rsidRPr="000A6A17">
        <w:rPr>
          <w:rFonts w:cstheme="minorHAnsi"/>
          <w:sz w:val="24"/>
          <w:szCs w:val="24"/>
        </w:rPr>
        <w:t xml:space="preserve">of the Atlantic sample </w:t>
      </w:r>
      <w:r w:rsidR="00F0040B" w:rsidRPr="000A6A17">
        <w:rPr>
          <w:rFonts w:cstheme="minorHAnsi"/>
          <w:sz w:val="24"/>
          <w:szCs w:val="24"/>
        </w:rPr>
        <w:t>included 98, 1031 and 116 cases, respectively.</w:t>
      </w:r>
      <w:proofErr w:type="gramEnd"/>
      <w:r w:rsidR="00F0040B" w:rsidRPr="000A6A17">
        <w:rPr>
          <w:rFonts w:cstheme="minorHAnsi"/>
          <w:sz w:val="24"/>
          <w:szCs w:val="24"/>
        </w:rPr>
        <w:t xml:space="preserve"> The most obvious feature in Fig. </w:t>
      </w:r>
      <w:r w:rsidR="00CC1256" w:rsidRPr="000A6A17">
        <w:rPr>
          <w:rFonts w:cstheme="minorHAnsi"/>
          <w:sz w:val="24"/>
          <w:szCs w:val="24"/>
        </w:rPr>
        <w:t xml:space="preserve">8 </w:t>
      </w:r>
      <w:r w:rsidR="00F0040B" w:rsidRPr="000A6A17">
        <w:rPr>
          <w:rFonts w:cstheme="minorHAnsi"/>
          <w:sz w:val="24"/>
          <w:szCs w:val="24"/>
        </w:rPr>
        <w:t xml:space="preserve">is that the </w:t>
      </w:r>
      <w:proofErr w:type="spellStart"/>
      <w:r w:rsidR="00F0040B" w:rsidRPr="000A6A17">
        <w:rPr>
          <w:rFonts w:cstheme="minorHAnsi"/>
          <w:sz w:val="24"/>
          <w:szCs w:val="24"/>
        </w:rPr>
        <w:t>eyewall</w:t>
      </w:r>
      <w:proofErr w:type="spellEnd"/>
      <w:r w:rsidR="00F0040B" w:rsidRPr="000A6A17">
        <w:rPr>
          <w:rFonts w:cstheme="minorHAnsi"/>
          <w:sz w:val="24"/>
          <w:szCs w:val="24"/>
        </w:rPr>
        <w:t xml:space="preserve"> LD is about 4 times greater for the RW cases than the RI cases. Again this is likely due to an intensification phase that is about to come </w:t>
      </w:r>
      <w:r w:rsidR="00F0040B" w:rsidRPr="000A6A17">
        <w:rPr>
          <w:rFonts w:cstheme="minorHAnsi"/>
          <w:sz w:val="24"/>
          <w:szCs w:val="24"/>
        </w:rPr>
        <w:lastRenderedPageBreak/>
        <w:t>to an abrupt end</w:t>
      </w:r>
      <w:r w:rsidR="00AB29CB" w:rsidRPr="000A6A17">
        <w:rPr>
          <w:rFonts w:cstheme="minorHAnsi"/>
          <w:sz w:val="24"/>
          <w:szCs w:val="24"/>
        </w:rPr>
        <w:t>.</w:t>
      </w:r>
      <w:r w:rsidR="00860372" w:rsidRPr="000A6A17">
        <w:rPr>
          <w:rFonts w:cstheme="minorHAnsi"/>
          <w:sz w:val="24"/>
          <w:szCs w:val="24"/>
        </w:rPr>
        <w:t xml:space="preserve"> </w:t>
      </w:r>
      <w:r w:rsidR="00F0040B" w:rsidRPr="000A6A17">
        <w:rPr>
          <w:rFonts w:cstheme="minorHAnsi"/>
          <w:sz w:val="24"/>
          <w:szCs w:val="24"/>
        </w:rPr>
        <w:t xml:space="preserve">Also evident in Fig. </w:t>
      </w:r>
      <w:r w:rsidR="00CC1256" w:rsidRPr="000A6A17">
        <w:rPr>
          <w:rFonts w:cstheme="minorHAnsi"/>
          <w:sz w:val="24"/>
          <w:szCs w:val="24"/>
        </w:rPr>
        <w:t xml:space="preserve">8 </w:t>
      </w:r>
      <w:r w:rsidR="00F0040B" w:rsidRPr="000A6A17">
        <w:rPr>
          <w:rFonts w:cstheme="minorHAnsi"/>
          <w:sz w:val="24"/>
          <w:szCs w:val="24"/>
        </w:rPr>
        <w:t xml:space="preserve">for the Atlantic </w:t>
      </w:r>
      <w:r w:rsidR="00860372" w:rsidRPr="000A6A17">
        <w:rPr>
          <w:rFonts w:cstheme="minorHAnsi"/>
          <w:sz w:val="24"/>
          <w:szCs w:val="24"/>
        </w:rPr>
        <w:t>is that the rain</w:t>
      </w:r>
      <w:r w:rsidR="00EB6643" w:rsidRPr="000A6A17">
        <w:rPr>
          <w:rFonts w:cstheme="minorHAnsi"/>
          <w:sz w:val="24"/>
          <w:szCs w:val="24"/>
        </w:rPr>
        <w:t xml:space="preserve"> </w:t>
      </w:r>
      <w:r w:rsidR="00860372" w:rsidRPr="000A6A17">
        <w:rPr>
          <w:rFonts w:cstheme="minorHAnsi"/>
          <w:sz w:val="24"/>
          <w:szCs w:val="24"/>
        </w:rPr>
        <w:t>band LD is about</w:t>
      </w:r>
      <w:r w:rsidR="00F0040B" w:rsidRPr="000A6A17">
        <w:rPr>
          <w:rFonts w:cstheme="minorHAnsi"/>
          <w:sz w:val="24"/>
          <w:szCs w:val="24"/>
        </w:rPr>
        <w:t xml:space="preserve"> a factor of 2 larger for the RI cases</w:t>
      </w:r>
      <w:r w:rsidR="008650DC" w:rsidRPr="000A6A17">
        <w:rPr>
          <w:rFonts w:cstheme="minorHAnsi"/>
          <w:sz w:val="24"/>
          <w:szCs w:val="24"/>
        </w:rPr>
        <w:t xml:space="preserve"> than for the RW cases, again suggesting that the LD in the rain</w:t>
      </w:r>
      <w:r w:rsidR="00EB6643" w:rsidRPr="000A6A17">
        <w:rPr>
          <w:rFonts w:cstheme="minorHAnsi"/>
          <w:sz w:val="24"/>
          <w:szCs w:val="24"/>
        </w:rPr>
        <w:t xml:space="preserve"> </w:t>
      </w:r>
      <w:r w:rsidR="008650DC" w:rsidRPr="000A6A17">
        <w:rPr>
          <w:rFonts w:cstheme="minorHAnsi"/>
          <w:sz w:val="24"/>
          <w:szCs w:val="24"/>
        </w:rPr>
        <w:t xml:space="preserve">band region may be a good predictor of future intensity changes. </w:t>
      </w:r>
    </w:p>
    <w:p w:rsidR="008650DC" w:rsidRPr="000A6A17" w:rsidRDefault="008650DC" w:rsidP="00253108">
      <w:pPr>
        <w:spacing w:after="0" w:line="480" w:lineRule="auto"/>
        <w:rPr>
          <w:rFonts w:cstheme="minorHAnsi"/>
          <w:sz w:val="24"/>
          <w:szCs w:val="24"/>
        </w:rPr>
      </w:pPr>
      <w:r w:rsidRPr="000A6A17">
        <w:rPr>
          <w:rFonts w:cstheme="minorHAnsi"/>
          <w:sz w:val="24"/>
          <w:szCs w:val="24"/>
        </w:rPr>
        <w:t xml:space="preserve">       The bottom of Fig. </w:t>
      </w:r>
      <w:r w:rsidR="00CC1256" w:rsidRPr="000A6A17">
        <w:rPr>
          <w:rFonts w:cstheme="minorHAnsi"/>
          <w:sz w:val="24"/>
          <w:szCs w:val="24"/>
        </w:rPr>
        <w:t xml:space="preserve">8 </w:t>
      </w:r>
      <w:r w:rsidRPr="000A6A17">
        <w:rPr>
          <w:rFonts w:cstheme="minorHAnsi"/>
          <w:sz w:val="24"/>
          <w:szCs w:val="24"/>
        </w:rPr>
        <w:t xml:space="preserve">shows the LD stratifications for the east Pacific. The number of RW, AIC and RI cases </w:t>
      </w:r>
      <w:r w:rsidR="00CB2468" w:rsidRPr="000A6A17">
        <w:rPr>
          <w:rFonts w:cstheme="minorHAnsi"/>
          <w:sz w:val="24"/>
          <w:szCs w:val="24"/>
        </w:rPr>
        <w:t xml:space="preserve">for the east Pacific sample </w:t>
      </w:r>
      <w:r w:rsidRPr="000A6A17">
        <w:rPr>
          <w:rFonts w:cstheme="minorHAnsi"/>
          <w:sz w:val="24"/>
          <w:szCs w:val="24"/>
        </w:rPr>
        <w:t>is 239, 961, and 97, respectively. A decrease in t</w:t>
      </w:r>
      <w:r w:rsidR="00860372" w:rsidRPr="000A6A17">
        <w:rPr>
          <w:rFonts w:cstheme="minorHAnsi"/>
          <w:sz w:val="24"/>
          <w:szCs w:val="24"/>
        </w:rPr>
        <w:t xml:space="preserve">he maximum wind of 20 </w:t>
      </w:r>
      <w:proofErr w:type="spellStart"/>
      <w:r w:rsidR="00860372" w:rsidRPr="000A6A17">
        <w:rPr>
          <w:rFonts w:cstheme="minorHAnsi"/>
          <w:sz w:val="24"/>
          <w:szCs w:val="24"/>
        </w:rPr>
        <w:t>kt</w:t>
      </w:r>
      <w:proofErr w:type="spellEnd"/>
      <w:r w:rsidR="00860372" w:rsidRPr="000A6A17">
        <w:rPr>
          <w:rFonts w:cstheme="minorHAnsi"/>
          <w:sz w:val="24"/>
          <w:szCs w:val="24"/>
        </w:rPr>
        <w:t xml:space="preserve"> is about twice as common</w:t>
      </w:r>
      <w:r w:rsidRPr="000A6A17">
        <w:rPr>
          <w:rFonts w:cstheme="minorHAnsi"/>
          <w:sz w:val="24"/>
          <w:szCs w:val="24"/>
        </w:rPr>
        <w:t xml:space="preserve"> in the east Pacific than the </w:t>
      </w:r>
      <w:r w:rsidR="00860372" w:rsidRPr="000A6A17">
        <w:rPr>
          <w:rFonts w:cstheme="minorHAnsi"/>
          <w:sz w:val="24"/>
          <w:szCs w:val="24"/>
        </w:rPr>
        <w:t>Atlantic</w:t>
      </w:r>
      <w:r w:rsidRPr="000A6A17">
        <w:rPr>
          <w:rFonts w:cstheme="minorHAnsi"/>
          <w:sz w:val="24"/>
          <w:szCs w:val="24"/>
        </w:rPr>
        <w:t xml:space="preserve">. This is because of the very strong SST gradients that occur in fairly low latitudes in the east Pacific. Because this is a different physical process than for the Atlantic storms, the </w:t>
      </w:r>
      <w:proofErr w:type="spellStart"/>
      <w:r w:rsidRPr="000A6A17">
        <w:rPr>
          <w:rFonts w:cstheme="minorHAnsi"/>
          <w:sz w:val="24"/>
          <w:szCs w:val="24"/>
        </w:rPr>
        <w:t>eyewall</w:t>
      </w:r>
      <w:proofErr w:type="spellEnd"/>
      <w:r w:rsidRPr="000A6A17">
        <w:rPr>
          <w:rFonts w:cstheme="minorHAnsi"/>
          <w:sz w:val="24"/>
          <w:szCs w:val="24"/>
        </w:rPr>
        <w:t xml:space="preserve"> LD stratifications are also very different. The largest </w:t>
      </w:r>
      <w:proofErr w:type="spellStart"/>
      <w:r w:rsidRPr="000A6A17">
        <w:rPr>
          <w:rFonts w:cstheme="minorHAnsi"/>
          <w:sz w:val="24"/>
          <w:szCs w:val="24"/>
        </w:rPr>
        <w:t>eyewall</w:t>
      </w:r>
      <w:proofErr w:type="spellEnd"/>
      <w:r w:rsidRPr="000A6A17">
        <w:rPr>
          <w:rFonts w:cstheme="minorHAnsi"/>
          <w:sz w:val="24"/>
          <w:szCs w:val="24"/>
        </w:rPr>
        <w:t xml:space="preserve"> LD occurs for the AIC cases, although the RW cases do have somewhat larger values than the RI cases. The LD in the rain</w:t>
      </w:r>
      <w:r w:rsidR="00974514" w:rsidRPr="000A6A17">
        <w:rPr>
          <w:rFonts w:cstheme="minorHAnsi"/>
          <w:sz w:val="24"/>
          <w:szCs w:val="24"/>
        </w:rPr>
        <w:t xml:space="preserve"> </w:t>
      </w:r>
      <w:r w:rsidRPr="000A6A17">
        <w:rPr>
          <w:rFonts w:cstheme="minorHAnsi"/>
          <w:sz w:val="24"/>
          <w:szCs w:val="24"/>
        </w:rPr>
        <w:t xml:space="preserve">band regions, however, is very similar to that for the Atlantic, with much higher values for the RI cases than the RW cases. </w:t>
      </w:r>
    </w:p>
    <w:p w:rsidR="00CB5FA6" w:rsidRPr="000A6A17" w:rsidRDefault="00CB5FA6" w:rsidP="00253108">
      <w:pPr>
        <w:spacing w:after="0" w:line="480" w:lineRule="auto"/>
        <w:rPr>
          <w:rFonts w:cstheme="minorHAnsi"/>
          <w:sz w:val="24"/>
          <w:szCs w:val="24"/>
        </w:rPr>
      </w:pPr>
      <w:r w:rsidRPr="000A6A17">
        <w:rPr>
          <w:rFonts w:cstheme="minorHAnsi"/>
          <w:sz w:val="24"/>
          <w:szCs w:val="24"/>
        </w:rPr>
        <w:t xml:space="preserve">     To help remove the effect of east Pacific storms that move over very cold water, the stratification shown in Fig. 8 was repeated but with only those cases where the SST was at least 28</w:t>
      </w:r>
      <w:r w:rsidRPr="000A6A17">
        <w:rPr>
          <w:rFonts w:cstheme="minorHAnsi"/>
          <w:sz w:val="24"/>
          <w:szCs w:val="24"/>
          <w:vertAlign w:val="superscript"/>
        </w:rPr>
        <w:t>o</w:t>
      </w:r>
      <w:r w:rsidRPr="000A6A17">
        <w:rPr>
          <w:rFonts w:cstheme="minorHAnsi"/>
          <w:sz w:val="24"/>
          <w:szCs w:val="24"/>
        </w:rPr>
        <w:t xml:space="preserve">C. This sample included about half of east Pacific cases. Results showed that for the warm SST cases, the </w:t>
      </w:r>
      <w:proofErr w:type="spellStart"/>
      <w:r w:rsidRPr="000A6A17">
        <w:rPr>
          <w:rFonts w:cstheme="minorHAnsi"/>
          <w:sz w:val="24"/>
          <w:szCs w:val="24"/>
        </w:rPr>
        <w:t>eyewall</w:t>
      </w:r>
      <w:proofErr w:type="spellEnd"/>
      <w:r w:rsidRPr="000A6A17">
        <w:rPr>
          <w:rFonts w:cstheme="minorHAnsi"/>
          <w:sz w:val="24"/>
          <w:szCs w:val="24"/>
        </w:rPr>
        <w:t xml:space="preserve"> LD for the RW cases was 2.8 times larger than that for the RI cases, similar to the Atlantic</w:t>
      </w:r>
      <w:r w:rsidR="002E4034" w:rsidRPr="000A6A17">
        <w:rPr>
          <w:rFonts w:cstheme="minorHAnsi"/>
          <w:sz w:val="24"/>
          <w:szCs w:val="24"/>
        </w:rPr>
        <w:t>, although the LD for the AIC cases was still slightly larger than that for the RW cases</w:t>
      </w:r>
      <w:r w:rsidRPr="000A6A17">
        <w:rPr>
          <w:rFonts w:cstheme="minorHAnsi"/>
          <w:sz w:val="24"/>
          <w:szCs w:val="24"/>
        </w:rPr>
        <w:t xml:space="preserve">. There was no qualitative change to the LD behavior in the rain band region for the east Pacific cases with warm SSTs.  </w:t>
      </w:r>
    </w:p>
    <w:p w:rsidR="00050D61" w:rsidRPr="000A6A17" w:rsidRDefault="005F255E" w:rsidP="00253108">
      <w:pPr>
        <w:spacing w:after="0" w:line="480" w:lineRule="auto"/>
        <w:rPr>
          <w:rFonts w:cstheme="minorHAnsi"/>
          <w:sz w:val="24"/>
          <w:szCs w:val="24"/>
        </w:rPr>
      </w:pPr>
      <w:r w:rsidRPr="000A6A17">
        <w:rPr>
          <w:rFonts w:cstheme="minorHAnsi"/>
          <w:sz w:val="24"/>
          <w:szCs w:val="24"/>
        </w:rPr>
        <w:t xml:space="preserve">     The results shown in Figs. 6-8 indicate that the average </w:t>
      </w:r>
      <w:proofErr w:type="spellStart"/>
      <w:r w:rsidRPr="000A6A17">
        <w:rPr>
          <w:rFonts w:cstheme="minorHAnsi"/>
          <w:sz w:val="24"/>
          <w:szCs w:val="24"/>
        </w:rPr>
        <w:t>eyewall</w:t>
      </w:r>
      <w:proofErr w:type="spellEnd"/>
      <w:r w:rsidRPr="000A6A17">
        <w:rPr>
          <w:rFonts w:cstheme="minorHAnsi"/>
          <w:sz w:val="24"/>
          <w:szCs w:val="24"/>
        </w:rPr>
        <w:t xml:space="preserve"> LD is larger for intensifying tropical cyclone</w:t>
      </w:r>
      <w:r w:rsidR="00974514" w:rsidRPr="000A6A17">
        <w:rPr>
          <w:rFonts w:cstheme="minorHAnsi"/>
          <w:sz w:val="24"/>
          <w:szCs w:val="24"/>
        </w:rPr>
        <w:t>s</w:t>
      </w:r>
      <w:r w:rsidRPr="000A6A17">
        <w:rPr>
          <w:rFonts w:cstheme="minorHAnsi"/>
          <w:sz w:val="24"/>
          <w:szCs w:val="24"/>
        </w:rPr>
        <w:t xml:space="preserve"> in the At</w:t>
      </w:r>
      <w:r w:rsidR="00072542" w:rsidRPr="000A6A17">
        <w:rPr>
          <w:rFonts w:cstheme="minorHAnsi"/>
          <w:sz w:val="24"/>
          <w:szCs w:val="24"/>
        </w:rPr>
        <w:t>lantic and east Pacific, but this</w:t>
      </w:r>
      <w:r w:rsidRPr="000A6A17">
        <w:rPr>
          <w:rFonts w:cstheme="minorHAnsi"/>
          <w:sz w:val="24"/>
          <w:szCs w:val="24"/>
        </w:rPr>
        <w:t xml:space="preserve"> intensification phase will end within about 12 h.  The results also show that the </w:t>
      </w:r>
      <w:r w:rsidR="00072542" w:rsidRPr="000A6A17">
        <w:rPr>
          <w:rFonts w:cstheme="minorHAnsi"/>
          <w:sz w:val="24"/>
          <w:szCs w:val="24"/>
        </w:rPr>
        <w:t xml:space="preserve">average </w:t>
      </w:r>
      <w:r w:rsidRPr="000A6A17">
        <w:rPr>
          <w:rFonts w:cstheme="minorHAnsi"/>
          <w:sz w:val="24"/>
          <w:szCs w:val="24"/>
        </w:rPr>
        <w:t xml:space="preserve">LD in </w:t>
      </w:r>
      <w:r w:rsidR="00072542" w:rsidRPr="000A6A17">
        <w:rPr>
          <w:rFonts w:cstheme="minorHAnsi"/>
          <w:sz w:val="24"/>
          <w:szCs w:val="24"/>
        </w:rPr>
        <w:t xml:space="preserve">the </w:t>
      </w:r>
      <w:r w:rsidRPr="000A6A17">
        <w:rPr>
          <w:rFonts w:cstheme="minorHAnsi"/>
          <w:sz w:val="24"/>
          <w:szCs w:val="24"/>
        </w:rPr>
        <w:t>rain</w:t>
      </w:r>
      <w:r w:rsidR="00974514" w:rsidRPr="000A6A17">
        <w:rPr>
          <w:rFonts w:cstheme="minorHAnsi"/>
          <w:sz w:val="24"/>
          <w:szCs w:val="24"/>
        </w:rPr>
        <w:t xml:space="preserve"> </w:t>
      </w:r>
      <w:r w:rsidRPr="000A6A17">
        <w:rPr>
          <w:rFonts w:cstheme="minorHAnsi"/>
          <w:sz w:val="24"/>
          <w:szCs w:val="24"/>
        </w:rPr>
        <w:t xml:space="preserve">band region is much larger for </w:t>
      </w:r>
      <w:r w:rsidR="00072542" w:rsidRPr="000A6A17">
        <w:rPr>
          <w:rFonts w:cstheme="minorHAnsi"/>
          <w:sz w:val="24"/>
          <w:szCs w:val="24"/>
        </w:rPr>
        <w:lastRenderedPageBreak/>
        <w:t xml:space="preserve">the RI cases, but the average </w:t>
      </w:r>
      <w:proofErr w:type="spellStart"/>
      <w:r w:rsidR="00072542" w:rsidRPr="000A6A17">
        <w:rPr>
          <w:rFonts w:cstheme="minorHAnsi"/>
          <w:sz w:val="24"/>
          <w:szCs w:val="24"/>
        </w:rPr>
        <w:t>eyewall</w:t>
      </w:r>
      <w:proofErr w:type="spellEnd"/>
      <w:r w:rsidR="00072542" w:rsidRPr="000A6A17">
        <w:rPr>
          <w:rFonts w:cstheme="minorHAnsi"/>
          <w:sz w:val="24"/>
          <w:szCs w:val="24"/>
        </w:rPr>
        <w:t xml:space="preserve"> LD is lower for the RI cases. Also, the average </w:t>
      </w:r>
      <w:proofErr w:type="spellStart"/>
      <w:r w:rsidR="00072542" w:rsidRPr="000A6A17">
        <w:rPr>
          <w:rFonts w:cstheme="minorHAnsi"/>
          <w:sz w:val="24"/>
          <w:szCs w:val="24"/>
        </w:rPr>
        <w:t>eyewall</w:t>
      </w:r>
      <w:proofErr w:type="spellEnd"/>
      <w:r w:rsidR="00072542" w:rsidRPr="000A6A17">
        <w:rPr>
          <w:rFonts w:cstheme="minorHAnsi"/>
          <w:sz w:val="24"/>
          <w:szCs w:val="24"/>
        </w:rPr>
        <w:t xml:space="preserve"> LD is larger for the RW cases, especially for the Atlantic cases. Some clues for the physical explanation of this behavior can be found in Figs. 2 and 3. Fig. 2 showed that the</w:t>
      </w:r>
      <w:r w:rsidR="00974514" w:rsidRPr="000A6A17">
        <w:rPr>
          <w:rFonts w:cstheme="minorHAnsi"/>
          <w:sz w:val="24"/>
          <w:szCs w:val="24"/>
        </w:rPr>
        <w:t xml:space="preserve"> inner core and rain </w:t>
      </w:r>
      <w:proofErr w:type="spellStart"/>
      <w:r w:rsidR="00974514" w:rsidRPr="000A6A17">
        <w:rPr>
          <w:rFonts w:cstheme="minorHAnsi"/>
          <w:sz w:val="24"/>
          <w:szCs w:val="24"/>
        </w:rPr>
        <w:t>band</w:t>
      </w:r>
      <w:proofErr w:type="spellEnd"/>
      <w:r w:rsidR="00974514" w:rsidRPr="000A6A17">
        <w:rPr>
          <w:rFonts w:cstheme="minorHAnsi"/>
          <w:sz w:val="24"/>
          <w:szCs w:val="24"/>
        </w:rPr>
        <w:t xml:space="preserve"> lightni</w:t>
      </w:r>
      <w:r w:rsidR="00072542" w:rsidRPr="000A6A17">
        <w:rPr>
          <w:rFonts w:cstheme="minorHAnsi"/>
          <w:sz w:val="24"/>
          <w:szCs w:val="24"/>
        </w:rPr>
        <w:t xml:space="preserve">ng </w:t>
      </w:r>
      <w:proofErr w:type="gramStart"/>
      <w:r w:rsidR="00072542" w:rsidRPr="000A6A17">
        <w:rPr>
          <w:rFonts w:cstheme="minorHAnsi"/>
          <w:sz w:val="24"/>
          <w:szCs w:val="24"/>
        </w:rPr>
        <w:t>are</w:t>
      </w:r>
      <w:proofErr w:type="gramEnd"/>
      <w:r w:rsidR="00072542" w:rsidRPr="000A6A17">
        <w:rPr>
          <w:rFonts w:cstheme="minorHAnsi"/>
          <w:sz w:val="24"/>
          <w:szCs w:val="24"/>
        </w:rPr>
        <w:t xml:space="preserve"> not well correlated, indicating that they are modulated by different physical process. </w:t>
      </w:r>
      <w:r w:rsidR="00050D61" w:rsidRPr="000A6A17">
        <w:rPr>
          <w:rFonts w:cstheme="minorHAnsi"/>
          <w:sz w:val="24"/>
          <w:szCs w:val="24"/>
        </w:rPr>
        <w:t>Fig. 3 shows</w:t>
      </w:r>
      <w:r w:rsidR="00072542" w:rsidRPr="000A6A17">
        <w:rPr>
          <w:rFonts w:cstheme="minorHAnsi"/>
          <w:sz w:val="24"/>
          <w:szCs w:val="24"/>
        </w:rPr>
        <w:t xml:space="preserve"> that the inner core LD has a complex relationship with </w:t>
      </w:r>
      <w:r w:rsidR="00050D61" w:rsidRPr="000A6A17">
        <w:rPr>
          <w:rFonts w:cstheme="minorHAnsi"/>
          <w:sz w:val="24"/>
          <w:szCs w:val="24"/>
        </w:rPr>
        <w:t xml:space="preserve">vertical shear, where </w:t>
      </w:r>
      <w:r w:rsidR="00072542" w:rsidRPr="000A6A17">
        <w:rPr>
          <w:rFonts w:cstheme="minorHAnsi"/>
          <w:sz w:val="24"/>
          <w:szCs w:val="24"/>
        </w:rPr>
        <w:t>shear increases the inner core LD for moderate shear values</w:t>
      </w:r>
      <w:r w:rsidR="00050D61" w:rsidRPr="000A6A17">
        <w:rPr>
          <w:rFonts w:cstheme="minorHAnsi"/>
          <w:sz w:val="24"/>
          <w:szCs w:val="24"/>
        </w:rPr>
        <w:t xml:space="preserve"> but decreases it for large shear values</w:t>
      </w:r>
      <w:r w:rsidR="00072542" w:rsidRPr="000A6A17">
        <w:rPr>
          <w:rFonts w:cstheme="minorHAnsi"/>
          <w:sz w:val="24"/>
          <w:szCs w:val="24"/>
        </w:rPr>
        <w:t xml:space="preserve">. The rain band LD does not show this relationship. It is hypothesized that the interaction of the environmental shear with the inner core PV is largely responsible for the relationships between intensity changes and LD. As described in section 3, the Davis et al. (2008) </w:t>
      </w:r>
      <w:r w:rsidR="00350AAA" w:rsidRPr="000A6A17">
        <w:rPr>
          <w:rFonts w:cstheme="minorHAnsi"/>
          <w:sz w:val="24"/>
          <w:szCs w:val="24"/>
        </w:rPr>
        <w:t xml:space="preserve">study </w:t>
      </w:r>
      <w:r w:rsidR="00072542" w:rsidRPr="000A6A17">
        <w:rPr>
          <w:rFonts w:cstheme="minorHAnsi"/>
          <w:sz w:val="24"/>
          <w:szCs w:val="24"/>
        </w:rPr>
        <w:t>showed that the</w:t>
      </w:r>
      <w:r w:rsidR="00350AAA" w:rsidRPr="000A6A17">
        <w:rPr>
          <w:rFonts w:cstheme="minorHAnsi"/>
          <w:sz w:val="24"/>
          <w:szCs w:val="24"/>
        </w:rPr>
        <w:t xml:space="preserve"> environmental</w:t>
      </w:r>
      <w:r w:rsidR="00072542" w:rsidRPr="000A6A17">
        <w:rPr>
          <w:rFonts w:cstheme="minorHAnsi"/>
          <w:sz w:val="24"/>
          <w:szCs w:val="24"/>
        </w:rPr>
        <w:t xml:space="preserve"> vertical shear tilts the inner core PV, resulting in asymmetric but more vigorous convective (increased mass flux). This </w:t>
      </w:r>
      <w:r w:rsidR="00F73117" w:rsidRPr="000A6A17">
        <w:rPr>
          <w:rFonts w:cstheme="minorHAnsi"/>
          <w:sz w:val="24"/>
          <w:szCs w:val="24"/>
        </w:rPr>
        <w:t>enhanced asymmetric convection can lead to short term intensification,</w:t>
      </w:r>
      <w:r w:rsidR="00050D61" w:rsidRPr="000A6A17">
        <w:rPr>
          <w:rFonts w:cstheme="minorHAnsi"/>
          <w:sz w:val="24"/>
          <w:szCs w:val="24"/>
        </w:rPr>
        <w:t xml:space="preserve"> but the </w:t>
      </w:r>
      <w:r w:rsidR="00F73117" w:rsidRPr="000A6A17">
        <w:rPr>
          <w:rFonts w:cstheme="minorHAnsi"/>
          <w:sz w:val="24"/>
          <w:szCs w:val="24"/>
        </w:rPr>
        <w:t xml:space="preserve">negative effects of the vertical shear, and, in some cases, downdrafts and cold pools from the enhanced convection, halt the short term intensification. </w:t>
      </w:r>
    </w:p>
    <w:p w:rsidR="005F255E" w:rsidRPr="000A6A17" w:rsidRDefault="00050D61" w:rsidP="00253108">
      <w:pPr>
        <w:spacing w:after="0" w:line="480" w:lineRule="auto"/>
        <w:rPr>
          <w:rFonts w:cstheme="minorHAnsi"/>
          <w:sz w:val="24"/>
          <w:szCs w:val="24"/>
        </w:rPr>
      </w:pPr>
      <w:r w:rsidRPr="000A6A17">
        <w:rPr>
          <w:rFonts w:cstheme="minorHAnsi"/>
          <w:sz w:val="24"/>
          <w:szCs w:val="24"/>
        </w:rPr>
        <w:t xml:space="preserve">     </w:t>
      </w:r>
      <w:r w:rsidR="00F73117" w:rsidRPr="000A6A17">
        <w:rPr>
          <w:rFonts w:cstheme="minorHAnsi"/>
          <w:sz w:val="24"/>
          <w:szCs w:val="24"/>
        </w:rPr>
        <w:t xml:space="preserve">Although Davis et al. (2008) considered fairly high latitude storms, this process can also occur in lower latitudes. For example, Molinari et al. (2006) showed that Hurricane Gabrielle (2001) interacted with an upper level trough in the Gulf of Mexico, which increased the shear over the storm. The convection became very asymmetric and very strong, and resulted in a reformation of the center and short term deepening. The CG lightning activity as measured by the NLDN was also very large during this process. However, the short term intensification associated with the convective burst ended and the reformed center weakened before landfall along the Florida west coast. Many other cases of intense, asymmetric convective outbreaks (sometimes called </w:t>
      </w:r>
      <w:r w:rsidR="00F73117" w:rsidRPr="000A6A17">
        <w:rPr>
          <w:rFonts w:cstheme="minorHAnsi"/>
          <w:sz w:val="24"/>
          <w:szCs w:val="24"/>
        </w:rPr>
        <w:lastRenderedPageBreak/>
        <w:t xml:space="preserve">convective bursts) </w:t>
      </w:r>
      <w:r w:rsidR="00A44CF7" w:rsidRPr="000A6A17">
        <w:rPr>
          <w:rFonts w:cstheme="minorHAnsi"/>
          <w:sz w:val="24"/>
          <w:szCs w:val="24"/>
        </w:rPr>
        <w:t xml:space="preserve">in tropical cyclones </w:t>
      </w:r>
      <w:r w:rsidR="00F73117" w:rsidRPr="000A6A17">
        <w:rPr>
          <w:rFonts w:cstheme="minorHAnsi"/>
          <w:sz w:val="24"/>
          <w:szCs w:val="24"/>
        </w:rPr>
        <w:t xml:space="preserve">have been documented in </w:t>
      </w:r>
      <w:r w:rsidR="00A44CF7" w:rsidRPr="000A6A17">
        <w:rPr>
          <w:rFonts w:cstheme="minorHAnsi"/>
          <w:sz w:val="24"/>
          <w:szCs w:val="24"/>
        </w:rPr>
        <w:t>li</w:t>
      </w:r>
      <w:r w:rsidRPr="000A6A17">
        <w:rPr>
          <w:rFonts w:cstheme="minorHAnsi"/>
          <w:sz w:val="24"/>
          <w:szCs w:val="24"/>
        </w:rPr>
        <w:t>terature (e.g., Lyons and Keen 1994</w:t>
      </w:r>
      <w:r w:rsidR="00A44CF7" w:rsidRPr="000A6A17">
        <w:rPr>
          <w:rFonts w:cstheme="minorHAnsi"/>
          <w:sz w:val="24"/>
          <w:szCs w:val="24"/>
        </w:rPr>
        <w:t xml:space="preserve">, </w:t>
      </w:r>
      <w:r w:rsidRPr="000A6A17">
        <w:rPr>
          <w:rFonts w:cstheme="minorHAnsi"/>
          <w:sz w:val="24"/>
          <w:szCs w:val="24"/>
        </w:rPr>
        <w:t>Kelley and Halverson 2011</w:t>
      </w:r>
      <w:r w:rsidR="00A44CF7" w:rsidRPr="000A6A17">
        <w:rPr>
          <w:rFonts w:cstheme="minorHAnsi"/>
          <w:sz w:val="24"/>
          <w:szCs w:val="24"/>
        </w:rPr>
        <w:t xml:space="preserve">). </w:t>
      </w:r>
      <w:r w:rsidR="00350AAA" w:rsidRPr="000A6A17">
        <w:rPr>
          <w:rFonts w:cstheme="minorHAnsi"/>
          <w:sz w:val="24"/>
          <w:szCs w:val="24"/>
        </w:rPr>
        <w:t xml:space="preserve">The rain band region, however, is outside of the core of high PV and so is not impacted by the tilting and related vertical circulations induced by the interaction with shear. In that region, the LD is simply providing a measure of the whether or not the storm environment is favorable for atmospheric convection. </w:t>
      </w:r>
    </w:p>
    <w:p w:rsidR="00350AAA" w:rsidRPr="000A6A17" w:rsidRDefault="00350AAA" w:rsidP="00253108">
      <w:pPr>
        <w:spacing w:after="0" w:line="480" w:lineRule="auto"/>
        <w:rPr>
          <w:rFonts w:cstheme="minorHAnsi"/>
          <w:sz w:val="24"/>
          <w:szCs w:val="24"/>
        </w:rPr>
      </w:pPr>
      <w:r w:rsidRPr="000A6A17">
        <w:rPr>
          <w:rFonts w:cstheme="minorHAnsi"/>
          <w:sz w:val="24"/>
          <w:szCs w:val="24"/>
        </w:rPr>
        <w:t xml:space="preserve">     Another physical process which may be responsible for the behavior of the i</w:t>
      </w:r>
      <w:r w:rsidR="00050D61" w:rsidRPr="000A6A17">
        <w:rPr>
          <w:rFonts w:cstheme="minorHAnsi"/>
          <w:sz w:val="24"/>
          <w:szCs w:val="24"/>
        </w:rPr>
        <w:t xml:space="preserve">nner core and </w:t>
      </w:r>
      <w:proofErr w:type="spellStart"/>
      <w:r w:rsidR="00050D61" w:rsidRPr="000A6A17">
        <w:rPr>
          <w:rFonts w:cstheme="minorHAnsi"/>
          <w:sz w:val="24"/>
          <w:szCs w:val="24"/>
        </w:rPr>
        <w:t>eyewall</w:t>
      </w:r>
      <w:proofErr w:type="spellEnd"/>
      <w:r w:rsidR="00050D61" w:rsidRPr="000A6A17">
        <w:rPr>
          <w:rFonts w:cstheme="minorHAnsi"/>
          <w:sz w:val="24"/>
          <w:szCs w:val="24"/>
        </w:rPr>
        <w:t xml:space="preserve"> LD is </w:t>
      </w:r>
      <w:proofErr w:type="spellStart"/>
      <w:r w:rsidR="00050D61" w:rsidRPr="000A6A17">
        <w:rPr>
          <w:rFonts w:cstheme="minorHAnsi"/>
          <w:sz w:val="24"/>
          <w:szCs w:val="24"/>
        </w:rPr>
        <w:t>eye</w:t>
      </w:r>
      <w:r w:rsidRPr="000A6A17">
        <w:rPr>
          <w:rFonts w:cstheme="minorHAnsi"/>
          <w:sz w:val="24"/>
          <w:szCs w:val="24"/>
        </w:rPr>
        <w:t>wall</w:t>
      </w:r>
      <w:proofErr w:type="spellEnd"/>
      <w:r w:rsidRPr="000A6A17">
        <w:rPr>
          <w:rFonts w:cstheme="minorHAnsi"/>
          <w:sz w:val="24"/>
          <w:szCs w:val="24"/>
        </w:rPr>
        <w:t xml:space="preserve"> replacement cycles (Willoughby et al. 1982, </w:t>
      </w:r>
      <w:proofErr w:type="spellStart"/>
      <w:r w:rsidRPr="000A6A17">
        <w:rPr>
          <w:rFonts w:cstheme="minorHAnsi"/>
          <w:sz w:val="24"/>
          <w:szCs w:val="24"/>
        </w:rPr>
        <w:t>Kossin</w:t>
      </w:r>
      <w:proofErr w:type="spellEnd"/>
      <w:r w:rsidRPr="000A6A17">
        <w:rPr>
          <w:rFonts w:cstheme="minorHAnsi"/>
          <w:sz w:val="24"/>
          <w:szCs w:val="24"/>
        </w:rPr>
        <w:t xml:space="preserve"> and Sitkowski 2010). The updrafts in fairly symmetric hurricanes, even intense ones such as</w:t>
      </w:r>
      <w:r w:rsidR="00F7299F" w:rsidRPr="000A6A17">
        <w:rPr>
          <w:rFonts w:cstheme="minorHAnsi"/>
          <w:sz w:val="24"/>
          <w:szCs w:val="24"/>
        </w:rPr>
        <w:t xml:space="preserve"> Hurricane Isabel (2003), are usually</w:t>
      </w:r>
      <w:r w:rsidRPr="000A6A17">
        <w:rPr>
          <w:rFonts w:cstheme="minorHAnsi"/>
          <w:sz w:val="24"/>
          <w:szCs w:val="24"/>
        </w:rPr>
        <w:t xml:space="preserve"> too weak to produce significant light</w:t>
      </w:r>
      <w:r w:rsidR="004058CB" w:rsidRPr="000A6A17">
        <w:rPr>
          <w:rFonts w:cstheme="minorHAnsi"/>
          <w:sz w:val="24"/>
          <w:szCs w:val="24"/>
        </w:rPr>
        <w:t>n</w:t>
      </w:r>
      <w:r w:rsidRPr="000A6A17">
        <w:rPr>
          <w:rFonts w:cstheme="minorHAnsi"/>
          <w:sz w:val="24"/>
          <w:szCs w:val="24"/>
        </w:rPr>
        <w:t>ing activity (</w:t>
      </w:r>
      <w:proofErr w:type="spellStart"/>
      <w:r w:rsidRPr="000A6A17">
        <w:rPr>
          <w:rFonts w:cstheme="minorHAnsi"/>
          <w:sz w:val="24"/>
          <w:szCs w:val="24"/>
        </w:rPr>
        <w:t>De</w:t>
      </w:r>
      <w:r w:rsidR="00735225" w:rsidRPr="000A6A17">
        <w:rPr>
          <w:rFonts w:cstheme="minorHAnsi"/>
          <w:sz w:val="24"/>
          <w:szCs w:val="24"/>
        </w:rPr>
        <w:t>metriades</w:t>
      </w:r>
      <w:proofErr w:type="spellEnd"/>
      <w:r w:rsidR="00735225" w:rsidRPr="000A6A17">
        <w:rPr>
          <w:rFonts w:cstheme="minorHAnsi"/>
          <w:sz w:val="24"/>
          <w:szCs w:val="24"/>
        </w:rPr>
        <w:t xml:space="preserve"> and </w:t>
      </w:r>
      <w:proofErr w:type="spellStart"/>
      <w:r w:rsidR="00735225" w:rsidRPr="000A6A17">
        <w:rPr>
          <w:rFonts w:cstheme="minorHAnsi"/>
          <w:sz w:val="24"/>
          <w:szCs w:val="24"/>
        </w:rPr>
        <w:t>Holle</w:t>
      </w:r>
      <w:proofErr w:type="spellEnd"/>
      <w:r w:rsidR="00735225" w:rsidRPr="000A6A17">
        <w:rPr>
          <w:rFonts w:cstheme="minorHAnsi"/>
          <w:sz w:val="24"/>
          <w:szCs w:val="24"/>
        </w:rPr>
        <w:t xml:space="preserve"> 2005). However, as the </w:t>
      </w:r>
      <w:proofErr w:type="spellStart"/>
      <w:r w:rsidR="00735225" w:rsidRPr="000A6A17">
        <w:rPr>
          <w:rFonts w:cstheme="minorHAnsi"/>
          <w:sz w:val="24"/>
          <w:szCs w:val="24"/>
        </w:rPr>
        <w:t>eyewall</w:t>
      </w:r>
      <w:proofErr w:type="spellEnd"/>
      <w:r w:rsidR="00735225" w:rsidRPr="000A6A17">
        <w:rPr>
          <w:rFonts w:cstheme="minorHAnsi"/>
          <w:sz w:val="24"/>
          <w:szCs w:val="24"/>
        </w:rPr>
        <w:t xml:space="preserve"> contracts during a symmetric intensification process, the vertical velocity can increase enough to cause significant lightning activity as was seen for Hurricanes Emily, Katrina and Rita during the 2005 season (Thomas et al. 2010). </w:t>
      </w:r>
      <w:r w:rsidR="00F7299F" w:rsidRPr="000A6A17">
        <w:rPr>
          <w:rFonts w:cstheme="minorHAnsi"/>
          <w:sz w:val="24"/>
          <w:szCs w:val="24"/>
        </w:rPr>
        <w:t>If the storm environment remains favorable</w:t>
      </w:r>
      <w:r w:rsidR="00735225" w:rsidRPr="000A6A17">
        <w:rPr>
          <w:rFonts w:cstheme="minorHAnsi"/>
          <w:sz w:val="24"/>
          <w:szCs w:val="24"/>
        </w:rPr>
        <w:t xml:space="preserve">, the inner </w:t>
      </w:r>
      <w:proofErr w:type="spellStart"/>
      <w:r w:rsidR="00735225" w:rsidRPr="000A6A17">
        <w:rPr>
          <w:rFonts w:cstheme="minorHAnsi"/>
          <w:sz w:val="24"/>
          <w:szCs w:val="24"/>
        </w:rPr>
        <w:t>eyewall</w:t>
      </w:r>
      <w:proofErr w:type="spellEnd"/>
      <w:r w:rsidR="00735225" w:rsidRPr="000A6A17">
        <w:rPr>
          <w:rFonts w:cstheme="minorHAnsi"/>
          <w:sz w:val="24"/>
          <w:szCs w:val="24"/>
        </w:rPr>
        <w:t xml:space="preserve"> collapses and is replaced by an outer </w:t>
      </w:r>
      <w:proofErr w:type="spellStart"/>
      <w:r w:rsidR="00735225" w:rsidRPr="000A6A17">
        <w:rPr>
          <w:rFonts w:cstheme="minorHAnsi"/>
          <w:sz w:val="24"/>
          <w:szCs w:val="24"/>
        </w:rPr>
        <w:t>eyewall</w:t>
      </w:r>
      <w:proofErr w:type="spellEnd"/>
      <w:r w:rsidR="00735225" w:rsidRPr="000A6A17">
        <w:rPr>
          <w:rFonts w:cstheme="minorHAnsi"/>
          <w:sz w:val="24"/>
          <w:szCs w:val="24"/>
        </w:rPr>
        <w:t>, and the maximum wind decrease</w:t>
      </w:r>
      <w:r w:rsidR="00F7299F" w:rsidRPr="000A6A17">
        <w:rPr>
          <w:rFonts w:cstheme="minorHAnsi"/>
          <w:sz w:val="24"/>
          <w:szCs w:val="24"/>
        </w:rPr>
        <w:t>s</w:t>
      </w:r>
      <w:r w:rsidR="00735225" w:rsidRPr="000A6A17">
        <w:rPr>
          <w:rFonts w:cstheme="minorHAnsi"/>
          <w:sz w:val="24"/>
          <w:szCs w:val="24"/>
        </w:rPr>
        <w:t xml:space="preserve">, sometime dramatically, during this process. Sitkowski et al. (2011) have shown using aircraft data that the </w:t>
      </w:r>
      <w:r w:rsidR="003C02C8" w:rsidRPr="000A6A17">
        <w:rPr>
          <w:rFonts w:cstheme="minorHAnsi"/>
          <w:sz w:val="24"/>
          <w:szCs w:val="24"/>
        </w:rPr>
        <w:t xml:space="preserve">average </w:t>
      </w:r>
      <w:r w:rsidR="00735225" w:rsidRPr="000A6A17">
        <w:rPr>
          <w:rFonts w:cstheme="minorHAnsi"/>
          <w:sz w:val="24"/>
          <w:szCs w:val="24"/>
        </w:rPr>
        <w:t xml:space="preserve">intensification </w:t>
      </w:r>
      <w:proofErr w:type="gramStart"/>
      <w:r w:rsidR="00735225" w:rsidRPr="000A6A17">
        <w:rPr>
          <w:rFonts w:cstheme="minorHAnsi"/>
          <w:sz w:val="24"/>
          <w:szCs w:val="24"/>
        </w:rPr>
        <w:t>phase</w:t>
      </w:r>
      <w:proofErr w:type="gramEnd"/>
      <w:r w:rsidR="00735225" w:rsidRPr="000A6A17">
        <w:rPr>
          <w:rFonts w:cstheme="minorHAnsi"/>
          <w:sz w:val="24"/>
          <w:szCs w:val="24"/>
        </w:rPr>
        <w:t xml:space="preserve"> of a </w:t>
      </w:r>
      <w:proofErr w:type="spellStart"/>
      <w:r w:rsidR="00735225" w:rsidRPr="000A6A17">
        <w:rPr>
          <w:rFonts w:cstheme="minorHAnsi"/>
          <w:sz w:val="24"/>
          <w:szCs w:val="24"/>
        </w:rPr>
        <w:t>eyewall</w:t>
      </w:r>
      <w:proofErr w:type="spellEnd"/>
      <w:r w:rsidR="00735225" w:rsidRPr="000A6A17">
        <w:rPr>
          <w:rFonts w:cstheme="minorHAnsi"/>
          <w:sz w:val="24"/>
          <w:szCs w:val="24"/>
        </w:rPr>
        <w:t xml:space="preserve"> replacement cyclone only lasts about 12 h. </w:t>
      </w:r>
      <w:r w:rsidR="003C02C8" w:rsidRPr="000A6A17">
        <w:rPr>
          <w:rFonts w:cstheme="minorHAnsi"/>
          <w:sz w:val="24"/>
          <w:szCs w:val="24"/>
        </w:rPr>
        <w:t xml:space="preserve">Thus, high </w:t>
      </w:r>
      <w:proofErr w:type="spellStart"/>
      <w:r w:rsidR="003C02C8" w:rsidRPr="000A6A17">
        <w:rPr>
          <w:rFonts w:cstheme="minorHAnsi"/>
          <w:sz w:val="24"/>
          <w:szCs w:val="24"/>
        </w:rPr>
        <w:t>eyewall</w:t>
      </w:r>
      <w:proofErr w:type="spellEnd"/>
      <w:r w:rsidR="003C02C8" w:rsidRPr="000A6A17">
        <w:rPr>
          <w:rFonts w:cstheme="minorHAnsi"/>
          <w:sz w:val="24"/>
          <w:szCs w:val="24"/>
        </w:rPr>
        <w:t xml:space="preserve"> LD would be correlated with short term intensity increases (12 h or less), but longer term weakening, consistent with Figs. 6 and 7. However, </w:t>
      </w:r>
      <w:proofErr w:type="spellStart"/>
      <w:r w:rsidR="003C02C8" w:rsidRPr="000A6A17">
        <w:rPr>
          <w:rFonts w:cstheme="minorHAnsi"/>
          <w:sz w:val="24"/>
          <w:szCs w:val="24"/>
        </w:rPr>
        <w:t>Kossin</w:t>
      </w:r>
      <w:proofErr w:type="spellEnd"/>
      <w:r w:rsidR="003C02C8" w:rsidRPr="000A6A17">
        <w:rPr>
          <w:rFonts w:cstheme="minorHAnsi"/>
          <w:sz w:val="24"/>
          <w:szCs w:val="24"/>
        </w:rPr>
        <w:t xml:space="preserve"> and Sitkowski (2010) showed using a large sample of microwave imagery that the probability of secondary </w:t>
      </w:r>
      <w:proofErr w:type="spellStart"/>
      <w:r w:rsidR="003C02C8" w:rsidRPr="000A6A17">
        <w:rPr>
          <w:rFonts w:cstheme="minorHAnsi"/>
          <w:sz w:val="24"/>
          <w:szCs w:val="24"/>
        </w:rPr>
        <w:t>eyewall</w:t>
      </w:r>
      <w:proofErr w:type="spellEnd"/>
      <w:r w:rsidR="003C02C8" w:rsidRPr="000A6A17">
        <w:rPr>
          <w:rFonts w:cstheme="minorHAnsi"/>
          <w:sz w:val="24"/>
          <w:szCs w:val="24"/>
        </w:rPr>
        <w:t xml:space="preserve"> formation very low for tropical cyclones with maximum winds below about 80 </w:t>
      </w:r>
      <w:proofErr w:type="spellStart"/>
      <w:r w:rsidR="003C02C8" w:rsidRPr="000A6A17">
        <w:rPr>
          <w:rFonts w:cstheme="minorHAnsi"/>
          <w:sz w:val="24"/>
          <w:szCs w:val="24"/>
        </w:rPr>
        <w:t>kt</w:t>
      </w:r>
      <w:proofErr w:type="spellEnd"/>
      <w:r w:rsidR="003C02C8" w:rsidRPr="000A6A17">
        <w:rPr>
          <w:rFonts w:cstheme="minorHAnsi"/>
          <w:sz w:val="24"/>
          <w:szCs w:val="24"/>
        </w:rPr>
        <w:t xml:space="preserve">, so </w:t>
      </w:r>
      <w:proofErr w:type="spellStart"/>
      <w:r w:rsidR="003C02C8" w:rsidRPr="000A6A17">
        <w:rPr>
          <w:rFonts w:cstheme="minorHAnsi"/>
          <w:sz w:val="24"/>
          <w:szCs w:val="24"/>
        </w:rPr>
        <w:t>eyewall</w:t>
      </w:r>
      <w:proofErr w:type="spellEnd"/>
      <w:r w:rsidR="003C02C8" w:rsidRPr="000A6A17">
        <w:rPr>
          <w:rFonts w:cstheme="minorHAnsi"/>
          <w:sz w:val="24"/>
          <w:szCs w:val="24"/>
        </w:rPr>
        <w:t xml:space="preserve"> replacement cycles are </w:t>
      </w:r>
      <w:r w:rsidR="00050D61" w:rsidRPr="000A6A17">
        <w:rPr>
          <w:rFonts w:cstheme="minorHAnsi"/>
          <w:sz w:val="24"/>
          <w:szCs w:val="24"/>
        </w:rPr>
        <w:t xml:space="preserve">probably </w:t>
      </w:r>
      <w:r w:rsidR="003C02C8" w:rsidRPr="000A6A17">
        <w:rPr>
          <w:rFonts w:cstheme="minorHAnsi"/>
          <w:sz w:val="24"/>
          <w:szCs w:val="24"/>
        </w:rPr>
        <w:t xml:space="preserve">only a contributing factor to the relationship between </w:t>
      </w:r>
      <w:proofErr w:type="spellStart"/>
      <w:r w:rsidR="003C02C8" w:rsidRPr="000A6A17">
        <w:rPr>
          <w:rFonts w:cstheme="minorHAnsi"/>
          <w:sz w:val="24"/>
          <w:szCs w:val="24"/>
        </w:rPr>
        <w:t>eyewall</w:t>
      </w:r>
      <w:proofErr w:type="spellEnd"/>
      <w:r w:rsidR="003C02C8" w:rsidRPr="000A6A17">
        <w:rPr>
          <w:rFonts w:cstheme="minorHAnsi"/>
          <w:sz w:val="24"/>
          <w:szCs w:val="24"/>
        </w:rPr>
        <w:t xml:space="preserve"> LD and intensity changes.  </w:t>
      </w:r>
    </w:p>
    <w:p w:rsidR="008650DC" w:rsidRPr="000A6A17" w:rsidRDefault="008650DC" w:rsidP="00253108">
      <w:pPr>
        <w:spacing w:after="0" w:line="480" w:lineRule="auto"/>
        <w:rPr>
          <w:rFonts w:cstheme="minorHAnsi"/>
          <w:sz w:val="24"/>
          <w:szCs w:val="24"/>
        </w:rPr>
      </w:pPr>
    </w:p>
    <w:p w:rsidR="005B08DC" w:rsidRPr="000A6A17" w:rsidRDefault="008650DC" w:rsidP="008650DC">
      <w:pPr>
        <w:pStyle w:val="ListParagraph"/>
        <w:numPr>
          <w:ilvl w:val="0"/>
          <w:numId w:val="1"/>
        </w:numPr>
        <w:spacing w:after="0" w:line="480" w:lineRule="auto"/>
        <w:rPr>
          <w:rFonts w:cstheme="minorHAnsi"/>
          <w:b/>
          <w:sz w:val="24"/>
          <w:szCs w:val="24"/>
        </w:rPr>
      </w:pPr>
      <w:r w:rsidRPr="000A6A17">
        <w:rPr>
          <w:rFonts w:cstheme="minorHAnsi"/>
          <w:b/>
          <w:sz w:val="24"/>
          <w:szCs w:val="24"/>
        </w:rPr>
        <w:lastRenderedPageBreak/>
        <w:t xml:space="preserve">The use of lightning for rapid intensity change forecasting </w:t>
      </w:r>
    </w:p>
    <w:p w:rsidR="008650DC" w:rsidRPr="000A6A17" w:rsidRDefault="008650DC" w:rsidP="008650DC">
      <w:pPr>
        <w:spacing w:after="0" w:line="480" w:lineRule="auto"/>
        <w:rPr>
          <w:rFonts w:cstheme="minorHAnsi"/>
          <w:sz w:val="24"/>
          <w:szCs w:val="24"/>
        </w:rPr>
      </w:pPr>
      <w:r w:rsidRPr="000A6A17">
        <w:rPr>
          <w:rFonts w:cstheme="minorHAnsi"/>
          <w:sz w:val="24"/>
          <w:szCs w:val="24"/>
        </w:rPr>
        <w:t xml:space="preserve">       The results in section 4 show that the </w:t>
      </w:r>
      <w:proofErr w:type="spellStart"/>
      <w:r w:rsidRPr="000A6A17">
        <w:rPr>
          <w:rFonts w:cstheme="minorHAnsi"/>
          <w:sz w:val="24"/>
          <w:szCs w:val="24"/>
        </w:rPr>
        <w:t>eyewall</w:t>
      </w:r>
      <w:proofErr w:type="spellEnd"/>
      <w:r w:rsidRPr="000A6A17">
        <w:rPr>
          <w:rFonts w:cstheme="minorHAnsi"/>
          <w:sz w:val="24"/>
          <w:szCs w:val="24"/>
        </w:rPr>
        <w:t xml:space="preserve"> and rain</w:t>
      </w:r>
      <w:r w:rsidR="00050D61" w:rsidRPr="000A6A17">
        <w:rPr>
          <w:rFonts w:cstheme="minorHAnsi"/>
          <w:sz w:val="24"/>
          <w:szCs w:val="24"/>
        </w:rPr>
        <w:t xml:space="preserve"> </w:t>
      </w:r>
      <w:r w:rsidRPr="000A6A17">
        <w:rPr>
          <w:rFonts w:cstheme="minorHAnsi"/>
          <w:sz w:val="24"/>
          <w:szCs w:val="24"/>
        </w:rPr>
        <w:t xml:space="preserve">band LD characteristics are very different for Atlantic tropical cyclones </w:t>
      </w:r>
      <w:r w:rsidR="00E2503E" w:rsidRPr="000A6A17">
        <w:rPr>
          <w:rFonts w:cstheme="minorHAnsi"/>
          <w:sz w:val="24"/>
          <w:szCs w:val="24"/>
        </w:rPr>
        <w:t xml:space="preserve">for </w:t>
      </w:r>
      <w:r w:rsidR="00EB6643" w:rsidRPr="000A6A17">
        <w:rPr>
          <w:rFonts w:cstheme="minorHAnsi"/>
          <w:sz w:val="24"/>
          <w:szCs w:val="24"/>
        </w:rPr>
        <w:t xml:space="preserve">the RW and RI cases. </w:t>
      </w:r>
      <w:r w:rsidR="00FA635F" w:rsidRPr="000A6A17">
        <w:rPr>
          <w:rFonts w:cstheme="minorHAnsi"/>
          <w:sz w:val="24"/>
          <w:szCs w:val="24"/>
        </w:rPr>
        <w:t>For the east Pacific storms, the rain</w:t>
      </w:r>
      <w:r w:rsidR="00050D61" w:rsidRPr="000A6A17">
        <w:rPr>
          <w:rFonts w:cstheme="minorHAnsi"/>
          <w:sz w:val="24"/>
          <w:szCs w:val="24"/>
        </w:rPr>
        <w:t xml:space="preserve"> </w:t>
      </w:r>
      <w:r w:rsidR="00FA635F" w:rsidRPr="000A6A17">
        <w:rPr>
          <w:rFonts w:cstheme="minorHAnsi"/>
          <w:sz w:val="24"/>
          <w:szCs w:val="24"/>
        </w:rPr>
        <w:t xml:space="preserve">band LD is also very different for the RW and RI cases. As a first test of the potential forecast utility of the lightning information, the operational rapid intensification index (RII) described by Kaplan et al. (2010) was generalized to include lightning input. The RII uses a </w:t>
      </w:r>
      <w:r w:rsidR="00CC1256" w:rsidRPr="000A6A17">
        <w:rPr>
          <w:rFonts w:cstheme="minorHAnsi"/>
          <w:sz w:val="24"/>
          <w:szCs w:val="24"/>
        </w:rPr>
        <w:t xml:space="preserve">linear </w:t>
      </w:r>
      <w:r w:rsidR="00FA635F" w:rsidRPr="000A6A17">
        <w:rPr>
          <w:rFonts w:cstheme="minorHAnsi"/>
          <w:sz w:val="24"/>
          <w:szCs w:val="24"/>
        </w:rPr>
        <w:t>discriminant analysis</w:t>
      </w:r>
      <w:r w:rsidR="00CC1256" w:rsidRPr="000A6A17">
        <w:rPr>
          <w:rFonts w:cstheme="minorHAnsi"/>
          <w:sz w:val="24"/>
          <w:szCs w:val="24"/>
        </w:rPr>
        <w:t xml:space="preserve"> (LDA)</w:t>
      </w:r>
      <w:r w:rsidR="00FA635F" w:rsidRPr="000A6A17">
        <w:rPr>
          <w:rFonts w:cstheme="minorHAnsi"/>
          <w:sz w:val="24"/>
          <w:szCs w:val="24"/>
        </w:rPr>
        <w:t xml:space="preserve"> technique </w:t>
      </w:r>
      <w:r w:rsidR="00EB6643" w:rsidRPr="000A6A17">
        <w:rPr>
          <w:rFonts w:cstheme="minorHAnsi"/>
          <w:sz w:val="24"/>
          <w:szCs w:val="24"/>
        </w:rPr>
        <w:t>(</w:t>
      </w:r>
      <w:proofErr w:type="spellStart"/>
      <w:r w:rsidR="00EB6643" w:rsidRPr="000A6A17">
        <w:rPr>
          <w:rFonts w:cstheme="minorHAnsi"/>
          <w:sz w:val="24"/>
          <w:szCs w:val="24"/>
        </w:rPr>
        <w:t>Wilks</w:t>
      </w:r>
      <w:proofErr w:type="spellEnd"/>
      <w:r w:rsidR="00EB6643" w:rsidRPr="000A6A17">
        <w:rPr>
          <w:rFonts w:cstheme="minorHAnsi"/>
          <w:sz w:val="24"/>
          <w:szCs w:val="24"/>
        </w:rPr>
        <w:t xml:space="preserve"> 2006)</w:t>
      </w:r>
      <w:r w:rsidR="00CB2468" w:rsidRPr="000A6A17">
        <w:rPr>
          <w:rFonts w:cstheme="minorHAnsi"/>
          <w:sz w:val="24"/>
          <w:szCs w:val="24"/>
        </w:rPr>
        <w:t xml:space="preserve"> </w:t>
      </w:r>
      <w:r w:rsidR="00FA635F" w:rsidRPr="000A6A17">
        <w:rPr>
          <w:rFonts w:cstheme="minorHAnsi"/>
          <w:sz w:val="24"/>
          <w:szCs w:val="24"/>
        </w:rPr>
        <w:t xml:space="preserve">to identify the probability of rapid intensification in the following 24 h. The input includes a subset of the predictors used in the SHIPS model that are the </w:t>
      </w:r>
      <w:r w:rsidR="0051647C" w:rsidRPr="000A6A17">
        <w:rPr>
          <w:rFonts w:cstheme="minorHAnsi"/>
          <w:sz w:val="24"/>
          <w:szCs w:val="24"/>
        </w:rPr>
        <w:t xml:space="preserve">most relevant to discriminating between </w:t>
      </w:r>
      <w:r w:rsidR="00FA635F" w:rsidRPr="000A6A17">
        <w:rPr>
          <w:rFonts w:cstheme="minorHAnsi"/>
          <w:sz w:val="24"/>
          <w:szCs w:val="24"/>
        </w:rPr>
        <w:t>the RI</w:t>
      </w:r>
      <w:r w:rsidR="0051647C" w:rsidRPr="000A6A17">
        <w:rPr>
          <w:rFonts w:cstheme="minorHAnsi"/>
          <w:sz w:val="24"/>
          <w:szCs w:val="24"/>
        </w:rPr>
        <w:t xml:space="preserve"> and non-RI</w:t>
      </w:r>
      <w:r w:rsidR="00860372" w:rsidRPr="000A6A17">
        <w:rPr>
          <w:rFonts w:cstheme="minorHAnsi"/>
          <w:sz w:val="24"/>
          <w:szCs w:val="24"/>
        </w:rPr>
        <w:t xml:space="preserve"> cases, and</w:t>
      </w:r>
      <w:r w:rsidR="00FA635F" w:rsidRPr="000A6A17">
        <w:rPr>
          <w:rFonts w:cstheme="minorHAnsi"/>
          <w:sz w:val="24"/>
          <w:szCs w:val="24"/>
        </w:rPr>
        <w:t xml:space="preserve"> are listed in Table 3. </w:t>
      </w:r>
      <w:r w:rsidR="001D5CD9" w:rsidRPr="000A6A17">
        <w:rPr>
          <w:rFonts w:cstheme="minorHAnsi"/>
          <w:sz w:val="24"/>
          <w:szCs w:val="24"/>
        </w:rPr>
        <w:t>The</w:t>
      </w:r>
      <w:r w:rsidR="00C25AD5" w:rsidRPr="000A6A17">
        <w:rPr>
          <w:rFonts w:cstheme="minorHAnsi"/>
          <w:sz w:val="24"/>
          <w:szCs w:val="24"/>
        </w:rPr>
        <w:t xml:space="preserve"> maximum potential intensity in the SST potential</w:t>
      </w:r>
      <w:r w:rsidR="00B91F34" w:rsidRPr="000A6A17">
        <w:rPr>
          <w:rFonts w:cstheme="minorHAnsi"/>
          <w:sz w:val="24"/>
          <w:szCs w:val="24"/>
        </w:rPr>
        <w:t xml:space="preserve"> discriminator</w:t>
      </w:r>
      <w:r w:rsidR="00C25AD5" w:rsidRPr="000A6A17">
        <w:rPr>
          <w:rFonts w:cstheme="minorHAnsi"/>
          <w:sz w:val="24"/>
          <w:szCs w:val="24"/>
        </w:rPr>
        <w:t xml:space="preserve"> is estimated from empirical relationships between observed intensities and SST</w:t>
      </w:r>
      <w:r w:rsidR="00CC1256" w:rsidRPr="000A6A17">
        <w:rPr>
          <w:rFonts w:cstheme="minorHAnsi"/>
          <w:sz w:val="24"/>
          <w:szCs w:val="24"/>
        </w:rPr>
        <w:t xml:space="preserve"> as described in DeMaria and Kaplan (1999)</w:t>
      </w:r>
      <w:r w:rsidR="00C25AD5" w:rsidRPr="000A6A17">
        <w:rPr>
          <w:rFonts w:cstheme="minorHAnsi"/>
          <w:sz w:val="24"/>
          <w:szCs w:val="24"/>
        </w:rPr>
        <w:t xml:space="preserve">. The </w:t>
      </w:r>
      <w:r w:rsidR="00CB2468" w:rsidRPr="000A6A17">
        <w:rPr>
          <w:rFonts w:cstheme="minorHAnsi"/>
          <w:sz w:val="24"/>
          <w:szCs w:val="24"/>
        </w:rPr>
        <w:t>Oceanic Heat Content (</w:t>
      </w:r>
      <w:r w:rsidR="00C25AD5" w:rsidRPr="000A6A17">
        <w:rPr>
          <w:rFonts w:cstheme="minorHAnsi"/>
          <w:sz w:val="24"/>
          <w:szCs w:val="24"/>
        </w:rPr>
        <w:t>OHC</w:t>
      </w:r>
      <w:r w:rsidR="00CB2468" w:rsidRPr="000A6A17">
        <w:rPr>
          <w:rFonts w:cstheme="minorHAnsi"/>
          <w:sz w:val="24"/>
          <w:szCs w:val="24"/>
        </w:rPr>
        <w:t>)</w:t>
      </w:r>
      <w:r w:rsidR="00B91F34" w:rsidRPr="000A6A17">
        <w:rPr>
          <w:rFonts w:cstheme="minorHAnsi"/>
          <w:sz w:val="24"/>
          <w:szCs w:val="24"/>
        </w:rPr>
        <w:t xml:space="preserve"> is estimated from satellite altimetry using the method de</w:t>
      </w:r>
      <w:r w:rsidR="00EB6643" w:rsidRPr="000A6A17">
        <w:rPr>
          <w:rFonts w:cstheme="minorHAnsi"/>
          <w:sz w:val="24"/>
          <w:szCs w:val="24"/>
        </w:rPr>
        <w:t xml:space="preserve">scribed by </w:t>
      </w:r>
      <w:proofErr w:type="spellStart"/>
      <w:r w:rsidR="00EB6643" w:rsidRPr="000A6A17">
        <w:rPr>
          <w:rFonts w:cstheme="minorHAnsi"/>
          <w:sz w:val="24"/>
          <w:szCs w:val="24"/>
        </w:rPr>
        <w:t>Mainelli</w:t>
      </w:r>
      <w:proofErr w:type="spellEnd"/>
      <w:r w:rsidR="00EB6643" w:rsidRPr="000A6A17">
        <w:rPr>
          <w:rFonts w:cstheme="minorHAnsi"/>
          <w:sz w:val="24"/>
          <w:szCs w:val="24"/>
        </w:rPr>
        <w:t xml:space="preserve"> et al. (2008</w:t>
      </w:r>
      <w:r w:rsidR="00B91F34" w:rsidRPr="000A6A17">
        <w:rPr>
          <w:rFonts w:cstheme="minorHAnsi"/>
          <w:sz w:val="24"/>
          <w:szCs w:val="24"/>
        </w:rPr>
        <w:t xml:space="preserve">). </w:t>
      </w:r>
      <w:r w:rsidR="0051647C" w:rsidRPr="000A6A17">
        <w:rPr>
          <w:rFonts w:cstheme="minorHAnsi"/>
          <w:sz w:val="24"/>
          <w:szCs w:val="24"/>
        </w:rPr>
        <w:t>Discriminators 4-6 are determined</w:t>
      </w:r>
      <w:r w:rsidR="00B91F34" w:rsidRPr="000A6A17">
        <w:rPr>
          <w:rFonts w:cstheme="minorHAnsi"/>
          <w:sz w:val="24"/>
          <w:szCs w:val="24"/>
        </w:rPr>
        <w:t xml:space="preserve"> from the NCEP GFS model forecast </w:t>
      </w:r>
      <w:r w:rsidR="007645C9" w:rsidRPr="000A6A17">
        <w:rPr>
          <w:rFonts w:cstheme="minorHAnsi"/>
          <w:sz w:val="24"/>
          <w:szCs w:val="24"/>
        </w:rPr>
        <w:t>averaged through</w:t>
      </w:r>
      <w:r w:rsidR="00B91F34" w:rsidRPr="000A6A17">
        <w:rPr>
          <w:rFonts w:cstheme="minorHAnsi"/>
          <w:sz w:val="24"/>
          <w:szCs w:val="24"/>
        </w:rPr>
        <w:t xml:space="preserve"> 24 h. Discr</w:t>
      </w:r>
      <w:r w:rsidR="0051647C" w:rsidRPr="000A6A17">
        <w:rPr>
          <w:rFonts w:cstheme="minorHAnsi"/>
          <w:sz w:val="24"/>
          <w:szCs w:val="24"/>
        </w:rPr>
        <w:t>iminators 7 and 8 are calculated</w:t>
      </w:r>
      <w:r w:rsidR="00B91F34" w:rsidRPr="000A6A17">
        <w:rPr>
          <w:rFonts w:cstheme="minorHAnsi"/>
          <w:sz w:val="24"/>
          <w:szCs w:val="24"/>
        </w:rPr>
        <w:t xml:space="preserve"> from GOES imagery</w:t>
      </w:r>
      <w:r w:rsidR="007645C9" w:rsidRPr="000A6A17">
        <w:rPr>
          <w:rFonts w:cstheme="minorHAnsi"/>
          <w:sz w:val="24"/>
          <w:szCs w:val="24"/>
        </w:rPr>
        <w:t xml:space="preserve"> at or prior to t=0</w:t>
      </w:r>
      <w:r w:rsidR="00B91F34" w:rsidRPr="000A6A17">
        <w:rPr>
          <w:rFonts w:cstheme="minorHAnsi"/>
          <w:sz w:val="24"/>
          <w:szCs w:val="24"/>
        </w:rPr>
        <w:t>. Kaplan et al</w:t>
      </w:r>
      <w:r w:rsidR="007645C9" w:rsidRPr="000A6A17">
        <w:rPr>
          <w:rFonts w:cstheme="minorHAnsi"/>
          <w:sz w:val="24"/>
          <w:szCs w:val="24"/>
        </w:rPr>
        <w:t>.</w:t>
      </w:r>
      <w:r w:rsidR="00B91F34" w:rsidRPr="000A6A17">
        <w:rPr>
          <w:rFonts w:cstheme="minorHAnsi"/>
          <w:sz w:val="24"/>
          <w:szCs w:val="24"/>
        </w:rPr>
        <w:t xml:space="preserve"> (2010) have shown that the RII has skill relative to climatology and </w:t>
      </w:r>
      <w:r w:rsidR="007645C9" w:rsidRPr="000A6A17">
        <w:rPr>
          <w:rFonts w:cstheme="minorHAnsi"/>
          <w:sz w:val="24"/>
          <w:szCs w:val="24"/>
        </w:rPr>
        <w:t xml:space="preserve">  </w:t>
      </w:r>
      <w:r w:rsidR="00B91F34" w:rsidRPr="000A6A17">
        <w:rPr>
          <w:rFonts w:cstheme="minorHAnsi"/>
          <w:sz w:val="24"/>
          <w:szCs w:val="24"/>
        </w:rPr>
        <w:t xml:space="preserve">outperforms rapid intensity change forecasts from operational dynamical hurricane models. </w:t>
      </w:r>
    </w:p>
    <w:p w:rsidR="004F1CC0" w:rsidRPr="000A6A17" w:rsidRDefault="00B91F34" w:rsidP="008650DC">
      <w:pPr>
        <w:spacing w:after="0" w:line="480" w:lineRule="auto"/>
        <w:rPr>
          <w:rFonts w:cstheme="minorHAnsi"/>
          <w:sz w:val="24"/>
          <w:szCs w:val="24"/>
        </w:rPr>
      </w:pPr>
      <w:r w:rsidRPr="000A6A17">
        <w:rPr>
          <w:rFonts w:cstheme="minorHAnsi"/>
          <w:sz w:val="24"/>
          <w:szCs w:val="24"/>
        </w:rPr>
        <w:t xml:space="preserve">       To test the impact of the </w:t>
      </w:r>
      <w:r w:rsidR="001E4B02" w:rsidRPr="000A6A17">
        <w:rPr>
          <w:rFonts w:cstheme="minorHAnsi"/>
          <w:sz w:val="24"/>
          <w:szCs w:val="24"/>
        </w:rPr>
        <w:t>lightning</w:t>
      </w:r>
      <w:r w:rsidR="00F27C92" w:rsidRPr="000A6A17">
        <w:rPr>
          <w:rFonts w:cstheme="minorHAnsi"/>
          <w:sz w:val="24"/>
          <w:szCs w:val="24"/>
        </w:rPr>
        <w:t xml:space="preserve"> input, discriminators 10 and 11</w:t>
      </w:r>
      <w:r w:rsidRPr="000A6A17">
        <w:rPr>
          <w:rFonts w:cstheme="minorHAnsi"/>
          <w:sz w:val="24"/>
          <w:szCs w:val="24"/>
        </w:rPr>
        <w:t xml:space="preserve"> </w:t>
      </w:r>
      <w:r w:rsidR="0051647C" w:rsidRPr="000A6A17">
        <w:rPr>
          <w:rFonts w:cstheme="minorHAnsi"/>
          <w:sz w:val="24"/>
          <w:szCs w:val="24"/>
        </w:rPr>
        <w:t xml:space="preserve">in Table 3 were </w:t>
      </w:r>
      <w:r w:rsidR="00F27C92" w:rsidRPr="000A6A17">
        <w:rPr>
          <w:rFonts w:cstheme="minorHAnsi"/>
          <w:sz w:val="24"/>
          <w:szCs w:val="24"/>
        </w:rPr>
        <w:t>added to</w:t>
      </w:r>
      <w:r w:rsidR="0051647C" w:rsidRPr="000A6A17">
        <w:rPr>
          <w:rFonts w:cstheme="minorHAnsi"/>
          <w:sz w:val="24"/>
          <w:szCs w:val="24"/>
        </w:rPr>
        <w:t xml:space="preserve"> those used in the operational RII</w:t>
      </w:r>
      <w:r w:rsidRPr="000A6A17">
        <w:rPr>
          <w:rFonts w:cstheme="minorHAnsi"/>
          <w:sz w:val="24"/>
          <w:szCs w:val="24"/>
        </w:rPr>
        <w:t xml:space="preserve">. </w:t>
      </w:r>
      <w:r w:rsidR="004F1CC0" w:rsidRPr="000A6A17">
        <w:rPr>
          <w:rFonts w:cstheme="minorHAnsi"/>
          <w:sz w:val="24"/>
          <w:szCs w:val="24"/>
        </w:rPr>
        <w:t xml:space="preserve">The square root of the LD was used instead of the LD itself because of the very episodic nature of the lightning data, where a few values are much larger than the rest of the sample. Also, the inner core LD (0-100 km) was used instead of the </w:t>
      </w:r>
      <w:proofErr w:type="spellStart"/>
      <w:r w:rsidR="004F1CC0" w:rsidRPr="000A6A17">
        <w:rPr>
          <w:rFonts w:cstheme="minorHAnsi"/>
          <w:sz w:val="24"/>
          <w:szCs w:val="24"/>
        </w:rPr>
        <w:t>eyewall</w:t>
      </w:r>
      <w:proofErr w:type="spellEnd"/>
      <w:r w:rsidR="004F1CC0" w:rsidRPr="000A6A17">
        <w:rPr>
          <w:rFonts w:cstheme="minorHAnsi"/>
          <w:sz w:val="24"/>
          <w:szCs w:val="24"/>
        </w:rPr>
        <w:t xml:space="preserve"> LD (0-50 km) to provide a smoother input parameter</w:t>
      </w:r>
      <w:r w:rsidR="00EB6643" w:rsidRPr="000A6A17">
        <w:rPr>
          <w:rFonts w:cstheme="minorHAnsi"/>
          <w:sz w:val="24"/>
          <w:szCs w:val="24"/>
        </w:rPr>
        <w:t xml:space="preserve"> </w:t>
      </w:r>
      <w:r w:rsidR="007645C9" w:rsidRPr="000A6A17">
        <w:rPr>
          <w:rFonts w:cstheme="minorHAnsi"/>
          <w:sz w:val="24"/>
          <w:szCs w:val="24"/>
        </w:rPr>
        <w:t>and to acc</w:t>
      </w:r>
      <w:r w:rsidR="00EB6643" w:rsidRPr="000A6A17">
        <w:rPr>
          <w:rFonts w:cstheme="minorHAnsi"/>
          <w:sz w:val="24"/>
          <w:szCs w:val="24"/>
        </w:rPr>
        <w:t>ount for storms with large eyes</w:t>
      </w:r>
      <w:r w:rsidR="004F1CC0" w:rsidRPr="000A6A17">
        <w:rPr>
          <w:rFonts w:cstheme="minorHAnsi"/>
          <w:sz w:val="24"/>
          <w:szCs w:val="24"/>
        </w:rPr>
        <w:t xml:space="preserve">.  </w:t>
      </w:r>
    </w:p>
    <w:p w:rsidR="00B91F34" w:rsidRPr="000A6A17" w:rsidRDefault="004F1CC0" w:rsidP="008650DC">
      <w:pPr>
        <w:spacing w:after="0" w:line="480" w:lineRule="auto"/>
        <w:rPr>
          <w:rFonts w:cstheme="minorHAnsi"/>
          <w:sz w:val="24"/>
          <w:szCs w:val="24"/>
        </w:rPr>
      </w:pPr>
      <w:r w:rsidRPr="000A6A17">
        <w:rPr>
          <w:rFonts w:cstheme="minorHAnsi"/>
          <w:sz w:val="24"/>
          <w:szCs w:val="24"/>
        </w:rPr>
        <w:lastRenderedPageBreak/>
        <w:t xml:space="preserve">       Because</w:t>
      </w:r>
      <w:r w:rsidR="00B91F34" w:rsidRPr="000A6A17">
        <w:rPr>
          <w:rFonts w:cstheme="minorHAnsi"/>
          <w:sz w:val="24"/>
          <w:szCs w:val="24"/>
        </w:rPr>
        <w:t xml:space="preserve"> the lightning input also appears to</w:t>
      </w:r>
      <w:r w:rsidR="00FF5D02" w:rsidRPr="000A6A17">
        <w:rPr>
          <w:rFonts w:cstheme="minorHAnsi"/>
          <w:sz w:val="24"/>
          <w:szCs w:val="24"/>
        </w:rPr>
        <w:t xml:space="preserve"> have the potential to improve </w:t>
      </w:r>
      <w:r w:rsidR="0051647C" w:rsidRPr="000A6A17">
        <w:rPr>
          <w:rFonts w:cstheme="minorHAnsi"/>
          <w:sz w:val="24"/>
          <w:szCs w:val="24"/>
        </w:rPr>
        <w:t>rapid weakening</w:t>
      </w:r>
      <w:r w:rsidR="00860372" w:rsidRPr="000A6A17">
        <w:rPr>
          <w:rFonts w:cstheme="minorHAnsi"/>
          <w:sz w:val="24"/>
          <w:szCs w:val="24"/>
        </w:rPr>
        <w:t xml:space="preserve"> forecasts</w:t>
      </w:r>
      <w:r w:rsidR="0051647C" w:rsidRPr="000A6A17">
        <w:rPr>
          <w:rFonts w:cstheme="minorHAnsi"/>
          <w:sz w:val="24"/>
          <w:szCs w:val="24"/>
        </w:rPr>
        <w:t>, the two group</w:t>
      </w:r>
      <w:r w:rsidR="00B91F34" w:rsidRPr="000A6A17">
        <w:rPr>
          <w:rFonts w:cstheme="minorHAnsi"/>
          <w:sz w:val="24"/>
          <w:szCs w:val="24"/>
        </w:rPr>
        <w:t xml:space="preserve"> RII algorithm </w:t>
      </w:r>
      <w:r w:rsidR="0051647C" w:rsidRPr="000A6A17">
        <w:rPr>
          <w:rFonts w:cstheme="minorHAnsi"/>
          <w:sz w:val="24"/>
          <w:szCs w:val="24"/>
        </w:rPr>
        <w:t>was generalized to a three group</w:t>
      </w:r>
      <w:r w:rsidR="00B91F34" w:rsidRPr="000A6A17">
        <w:rPr>
          <w:rFonts w:cstheme="minorHAnsi"/>
          <w:sz w:val="24"/>
          <w:szCs w:val="24"/>
        </w:rPr>
        <w:t xml:space="preserve"> </w:t>
      </w:r>
      <w:r w:rsidR="007645C9" w:rsidRPr="000A6A17">
        <w:rPr>
          <w:rFonts w:cstheme="minorHAnsi"/>
          <w:sz w:val="24"/>
          <w:szCs w:val="24"/>
        </w:rPr>
        <w:t>LDA</w:t>
      </w:r>
      <w:r w:rsidR="00B91F34" w:rsidRPr="000A6A17">
        <w:rPr>
          <w:rFonts w:cstheme="minorHAnsi"/>
          <w:sz w:val="24"/>
          <w:szCs w:val="24"/>
        </w:rPr>
        <w:t xml:space="preserve"> (</w:t>
      </w:r>
      <w:proofErr w:type="spellStart"/>
      <w:r w:rsidR="00B91F34" w:rsidRPr="000A6A17">
        <w:rPr>
          <w:rFonts w:cstheme="minorHAnsi"/>
          <w:sz w:val="24"/>
          <w:szCs w:val="24"/>
        </w:rPr>
        <w:t>Wilks</w:t>
      </w:r>
      <w:proofErr w:type="spellEnd"/>
      <w:r w:rsidR="008C2410" w:rsidRPr="000A6A17">
        <w:rPr>
          <w:rFonts w:cstheme="minorHAnsi"/>
          <w:sz w:val="24"/>
          <w:szCs w:val="24"/>
        </w:rPr>
        <w:t xml:space="preserve"> </w:t>
      </w:r>
      <w:r w:rsidR="0069777E" w:rsidRPr="000A6A17">
        <w:rPr>
          <w:rFonts w:cstheme="minorHAnsi"/>
          <w:sz w:val="24"/>
          <w:szCs w:val="24"/>
        </w:rPr>
        <w:t>2006</w:t>
      </w:r>
      <w:r w:rsidR="0051647C" w:rsidRPr="000A6A17">
        <w:rPr>
          <w:rFonts w:cstheme="minorHAnsi"/>
          <w:sz w:val="24"/>
          <w:szCs w:val="24"/>
        </w:rPr>
        <w:t>). The discriminators</w:t>
      </w:r>
      <w:r w:rsidR="00B91F34" w:rsidRPr="000A6A17">
        <w:rPr>
          <w:rFonts w:cstheme="minorHAnsi"/>
          <w:sz w:val="24"/>
          <w:szCs w:val="24"/>
        </w:rPr>
        <w:t xml:space="preserve"> for the operational RII were selected by comparing the differences in the sample means between the RI and non-RI cases. A similar procedure was applied for the RW and non-RW cases and it was found that the 200 </w:t>
      </w:r>
      <w:proofErr w:type="spellStart"/>
      <w:r w:rsidR="00B91F34" w:rsidRPr="000A6A17">
        <w:rPr>
          <w:rFonts w:cstheme="minorHAnsi"/>
          <w:sz w:val="24"/>
          <w:szCs w:val="24"/>
        </w:rPr>
        <w:t>hPa</w:t>
      </w:r>
      <w:proofErr w:type="spellEnd"/>
      <w:r w:rsidR="00B91F34" w:rsidRPr="000A6A17">
        <w:rPr>
          <w:rFonts w:cstheme="minorHAnsi"/>
          <w:sz w:val="24"/>
          <w:szCs w:val="24"/>
        </w:rPr>
        <w:t xml:space="preserve"> </w:t>
      </w:r>
      <w:proofErr w:type="spellStart"/>
      <w:r w:rsidR="00B91F34" w:rsidRPr="000A6A17">
        <w:rPr>
          <w:rFonts w:cstheme="minorHAnsi"/>
          <w:sz w:val="24"/>
          <w:szCs w:val="24"/>
        </w:rPr>
        <w:t>meridional</w:t>
      </w:r>
      <w:proofErr w:type="spellEnd"/>
      <w:r w:rsidR="00B91F34" w:rsidRPr="000A6A17">
        <w:rPr>
          <w:rFonts w:cstheme="minorHAnsi"/>
          <w:sz w:val="24"/>
          <w:szCs w:val="24"/>
        </w:rPr>
        <w:t xml:space="preserve"> wind in </w:t>
      </w:r>
      <w:r w:rsidRPr="000A6A17">
        <w:rPr>
          <w:rFonts w:cstheme="minorHAnsi"/>
          <w:sz w:val="24"/>
          <w:szCs w:val="24"/>
        </w:rPr>
        <w:t xml:space="preserve">the </w:t>
      </w:r>
      <w:r w:rsidR="00B91F34" w:rsidRPr="000A6A17">
        <w:rPr>
          <w:rFonts w:cstheme="minorHAnsi"/>
          <w:sz w:val="24"/>
          <w:szCs w:val="24"/>
        </w:rPr>
        <w:t>storm environment was a potentially useful discrimi</w:t>
      </w:r>
      <w:r w:rsidR="00F27C92" w:rsidRPr="000A6A17">
        <w:rPr>
          <w:rFonts w:cstheme="minorHAnsi"/>
          <w:sz w:val="24"/>
          <w:szCs w:val="24"/>
        </w:rPr>
        <w:t xml:space="preserve">nator, so that was added as an </w:t>
      </w:r>
      <w:r w:rsidR="00B91F34" w:rsidRPr="000A6A17">
        <w:rPr>
          <w:rFonts w:cstheme="minorHAnsi"/>
          <w:sz w:val="24"/>
          <w:szCs w:val="24"/>
        </w:rPr>
        <w:t xml:space="preserve">input parameter. </w:t>
      </w:r>
    </w:p>
    <w:p w:rsidR="004F1CC0" w:rsidRPr="000A6A17" w:rsidRDefault="0051647C" w:rsidP="008650DC">
      <w:pPr>
        <w:spacing w:after="0" w:line="480" w:lineRule="auto"/>
        <w:rPr>
          <w:rFonts w:cstheme="minorHAnsi"/>
          <w:sz w:val="24"/>
          <w:szCs w:val="24"/>
        </w:rPr>
      </w:pPr>
      <w:r w:rsidRPr="000A6A17">
        <w:rPr>
          <w:rFonts w:cstheme="minorHAnsi"/>
          <w:sz w:val="24"/>
          <w:szCs w:val="24"/>
        </w:rPr>
        <w:t xml:space="preserve">       </w:t>
      </w:r>
      <w:r w:rsidR="007645C9" w:rsidRPr="000A6A17">
        <w:rPr>
          <w:rFonts w:cstheme="minorHAnsi"/>
          <w:sz w:val="24"/>
          <w:szCs w:val="24"/>
        </w:rPr>
        <w:t>LDA</w:t>
      </w:r>
      <w:r w:rsidRPr="000A6A17">
        <w:rPr>
          <w:rFonts w:cstheme="minorHAnsi"/>
          <w:sz w:val="24"/>
          <w:szCs w:val="24"/>
        </w:rPr>
        <w:t xml:space="preserve"> determines the linear combination of the input variables that best distinguishes between groups. The procedure provides a weight for each input parameter for calculation of the discriminate function</w:t>
      </w:r>
      <w:r w:rsidR="00071FD8" w:rsidRPr="000A6A17">
        <w:rPr>
          <w:rFonts w:cstheme="minorHAnsi"/>
          <w:sz w:val="24"/>
          <w:szCs w:val="24"/>
        </w:rPr>
        <w:t xml:space="preserve"> (the sum of </w:t>
      </w:r>
      <w:r w:rsidR="007F6A8E" w:rsidRPr="000A6A17">
        <w:rPr>
          <w:rFonts w:cstheme="minorHAnsi"/>
          <w:sz w:val="24"/>
          <w:szCs w:val="24"/>
        </w:rPr>
        <w:t>the</w:t>
      </w:r>
      <w:r w:rsidR="00071FD8" w:rsidRPr="000A6A17">
        <w:rPr>
          <w:rFonts w:cstheme="minorHAnsi"/>
          <w:sz w:val="24"/>
          <w:szCs w:val="24"/>
        </w:rPr>
        <w:t xml:space="preserve"> weights times the input parameters)</w:t>
      </w:r>
      <w:r w:rsidRPr="000A6A17">
        <w:rPr>
          <w:rFonts w:cstheme="minorHAnsi"/>
          <w:sz w:val="24"/>
          <w:szCs w:val="24"/>
        </w:rPr>
        <w:t xml:space="preserve">.  </w:t>
      </w:r>
      <w:r w:rsidR="00071FD8" w:rsidRPr="000A6A17">
        <w:rPr>
          <w:rFonts w:cstheme="minorHAnsi"/>
          <w:sz w:val="24"/>
          <w:szCs w:val="24"/>
        </w:rPr>
        <w:t xml:space="preserve">The International Statistics and Mathematics Library (IMSL) software for Fisher’s </w:t>
      </w:r>
      <w:r w:rsidR="007645C9" w:rsidRPr="000A6A17">
        <w:rPr>
          <w:rFonts w:cstheme="minorHAnsi"/>
          <w:sz w:val="24"/>
          <w:szCs w:val="24"/>
        </w:rPr>
        <w:t>LDA</w:t>
      </w:r>
      <w:r w:rsidR="00071FD8" w:rsidRPr="000A6A17">
        <w:rPr>
          <w:rFonts w:cstheme="minorHAnsi"/>
          <w:sz w:val="24"/>
          <w:szCs w:val="24"/>
        </w:rPr>
        <w:t xml:space="preserve"> was used to calculate the discriminate weights using the input parameters in Table 3 for the 2005-2010</w:t>
      </w:r>
      <w:r w:rsidR="007645C9" w:rsidRPr="000A6A17">
        <w:rPr>
          <w:rFonts w:cstheme="minorHAnsi"/>
          <w:sz w:val="24"/>
          <w:szCs w:val="24"/>
        </w:rPr>
        <w:t xml:space="preserve"> </w:t>
      </w:r>
      <w:proofErr w:type="gramStart"/>
      <w:r w:rsidR="00071FD8" w:rsidRPr="000A6A17">
        <w:rPr>
          <w:rFonts w:cstheme="minorHAnsi"/>
          <w:sz w:val="24"/>
          <w:szCs w:val="24"/>
        </w:rPr>
        <w:t>sample</w:t>
      </w:r>
      <w:proofErr w:type="gramEnd"/>
      <w:r w:rsidR="00071FD8" w:rsidRPr="000A6A17">
        <w:rPr>
          <w:rFonts w:cstheme="minorHAnsi"/>
          <w:sz w:val="24"/>
          <w:szCs w:val="24"/>
        </w:rPr>
        <w:t>. The Atlantic and east Pacific samples were considered separa</w:t>
      </w:r>
      <w:r w:rsidR="00EB6643" w:rsidRPr="000A6A17">
        <w:rPr>
          <w:rFonts w:cstheme="minorHAnsi"/>
          <w:sz w:val="24"/>
          <w:szCs w:val="24"/>
        </w:rPr>
        <w:t>tely. For the two</w:t>
      </w:r>
      <w:r w:rsidR="00071FD8" w:rsidRPr="000A6A17">
        <w:rPr>
          <w:rFonts w:cstheme="minorHAnsi"/>
          <w:sz w:val="24"/>
          <w:szCs w:val="24"/>
        </w:rPr>
        <w:t xml:space="preserve"> group problem, the software provides t</w:t>
      </w:r>
      <w:r w:rsidR="007964C3" w:rsidRPr="000A6A17">
        <w:rPr>
          <w:rFonts w:cstheme="minorHAnsi"/>
          <w:sz w:val="24"/>
          <w:szCs w:val="24"/>
        </w:rPr>
        <w:t>w</w:t>
      </w:r>
      <w:r w:rsidR="00071FD8" w:rsidRPr="000A6A17">
        <w:rPr>
          <w:rFonts w:cstheme="minorHAnsi"/>
          <w:sz w:val="24"/>
          <w:szCs w:val="24"/>
        </w:rPr>
        <w:t>o sets of weights for two discriminant functions.  If the discriminant function correspondin</w:t>
      </w:r>
      <w:r w:rsidR="00F27C92" w:rsidRPr="000A6A17">
        <w:rPr>
          <w:rFonts w:cstheme="minorHAnsi"/>
          <w:sz w:val="24"/>
          <w:szCs w:val="24"/>
        </w:rPr>
        <w:t>g to group 1 is the largest, that</w:t>
      </w:r>
      <w:r w:rsidR="00860372" w:rsidRPr="000A6A17">
        <w:rPr>
          <w:rFonts w:cstheme="minorHAnsi"/>
          <w:sz w:val="24"/>
          <w:szCs w:val="24"/>
        </w:rPr>
        <w:t xml:space="preserve"> case is predicted to belong</w:t>
      </w:r>
      <w:r w:rsidR="00071FD8" w:rsidRPr="000A6A17">
        <w:rPr>
          <w:rFonts w:cstheme="minorHAnsi"/>
          <w:sz w:val="24"/>
          <w:szCs w:val="24"/>
        </w:rPr>
        <w:t xml:space="preserve"> to group 1 and vice versa. For the operational RII the difference between the two discriminant functions is converted to a probability using the training data</w:t>
      </w:r>
      <w:r w:rsidR="007F6A8E" w:rsidRPr="000A6A17">
        <w:rPr>
          <w:rFonts w:cstheme="minorHAnsi"/>
          <w:sz w:val="24"/>
          <w:szCs w:val="24"/>
        </w:rPr>
        <w:t xml:space="preserve"> (dependent sample</w:t>
      </w:r>
      <w:proofErr w:type="gramStart"/>
      <w:r w:rsidR="007F6A8E" w:rsidRPr="000A6A17">
        <w:rPr>
          <w:rFonts w:cstheme="minorHAnsi"/>
          <w:sz w:val="24"/>
          <w:szCs w:val="24"/>
        </w:rPr>
        <w:t xml:space="preserve">) </w:t>
      </w:r>
      <w:r w:rsidR="00071FD8" w:rsidRPr="000A6A17">
        <w:rPr>
          <w:rFonts w:cstheme="minorHAnsi"/>
          <w:sz w:val="24"/>
          <w:szCs w:val="24"/>
        </w:rPr>
        <w:t xml:space="preserve"> in</w:t>
      </w:r>
      <w:proofErr w:type="gramEnd"/>
      <w:r w:rsidR="00071FD8" w:rsidRPr="000A6A17">
        <w:rPr>
          <w:rFonts w:cstheme="minorHAnsi"/>
          <w:sz w:val="24"/>
          <w:szCs w:val="24"/>
        </w:rPr>
        <w:t xml:space="preserve"> a simple nearest neighbors approach. If the input parameters are normalized by dividing by the sample standard deviation of each, then the difference between the discriminant weights for each par</w:t>
      </w:r>
      <w:r w:rsidR="00F27C92" w:rsidRPr="000A6A17">
        <w:rPr>
          <w:rFonts w:cstheme="minorHAnsi"/>
          <w:sz w:val="24"/>
          <w:szCs w:val="24"/>
        </w:rPr>
        <w:t>ameter provides a measure of its</w:t>
      </w:r>
      <w:r w:rsidR="00071FD8" w:rsidRPr="000A6A17">
        <w:rPr>
          <w:rFonts w:cstheme="minorHAnsi"/>
          <w:sz w:val="24"/>
          <w:szCs w:val="24"/>
        </w:rPr>
        <w:t xml:space="preserve"> im</w:t>
      </w:r>
      <w:r w:rsidR="00F27C92" w:rsidRPr="000A6A17">
        <w:rPr>
          <w:rFonts w:cstheme="minorHAnsi"/>
          <w:sz w:val="24"/>
          <w:szCs w:val="24"/>
        </w:rPr>
        <w:t xml:space="preserve">portance </w:t>
      </w:r>
      <w:r w:rsidR="00071FD8" w:rsidRPr="000A6A17">
        <w:rPr>
          <w:rFonts w:cstheme="minorHAnsi"/>
          <w:sz w:val="24"/>
          <w:szCs w:val="24"/>
        </w:rPr>
        <w:t>in the discrimination. For the 3 group system, there are three sets of</w:t>
      </w:r>
      <w:r w:rsidR="00EB6643" w:rsidRPr="000A6A17">
        <w:rPr>
          <w:rFonts w:cstheme="minorHAnsi"/>
          <w:sz w:val="24"/>
          <w:szCs w:val="24"/>
        </w:rPr>
        <w:t xml:space="preserve"> discriminant function</w:t>
      </w:r>
      <w:r w:rsidR="00071FD8" w:rsidRPr="000A6A17">
        <w:rPr>
          <w:rFonts w:cstheme="minorHAnsi"/>
          <w:sz w:val="24"/>
          <w:szCs w:val="24"/>
        </w:rPr>
        <w:t xml:space="preserve"> differences that provide a measure of the importance of each </w:t>
      </w:r>
      <w:r w:rsidR="00860372" w:rsidRPr="000A6A17">
        <w:rPr>
          <w:rFonts w:cstheme="minorHAnsi"/>
          <w:sz w:val="24"/>
          <w:szCs w:val="24"/>
        </w:rPr>
        <w:t xml:space="preserve">input parameter </w:t>
      </w:r>
      <w:r w:rsidR="00071FD8" w:rsidRPr="000A6A17">
        <w:rPr>
          <w:rFonts w:cstheme="minorHAnsi"/>
          <w:sz w:val="24"/>
          <w:szCs w:val="24"/>
        </w:rPr>
        <w:t>for discriminating between group</w:t>
      </w:r>
      <w:r w:rsidR="00887524" w:rsidRPr="000A6A17">
        <w:rPr>
          <w:rFonts w:cstheme="minorHAnsi"/>
          <w:sz w:val="24"/>
          <w:szCs w:val="24"/>
        </w:rPr>
        <w:t>s</w:t>
      </w:r>
      <w:r w:rsidR="00071FD8" w:rsidRPr="000A6A17">
        <w:rPr>
          <w:rFonts w:cstheme="minorHAnsi"/>
          <w:sz w:val="24"/>
          <w:szCs w:val="24"/>
        </w:rPr>
        <w:t xml:space="preserve"> 1 and 2, 2 and 3, and 1 </w:t>
      </w:r>
      <w:r w:rsidR="00071FD8" w:rsidRPr="000A6A17">
        <w:rPr>
          <w:rFonts w:cstheme="minorHAnsi"/>
          <w:sz w:val="24"/>
          <w:szCs w:val="24"/>
        </w:rPr>
        <w:lastRenderedPageBreak/>
        <w:t xml:space="preserve">and 3. </w:t>
      </w:r>
      <w:r w:rsidR="00F27C92" w:rsidRPr="000A6A17">
        <w:rPr>
          <w:rFonts w:cstheme="minorHAnsi"/>
          <w:sz w:val="24"/>
          <w:szCs w:val="24"/>
        </w:rPr>
        <w:t>To illustrate the</w:t>
      </w:r>
      <w:r w:rsidR="00860372" w:rsidRPr="000A6A17">
        <w:rPr>
          <w:rFonts w:cstheme="minorHAnsi"/>
          <w:sz w:val="24"/>
          <w:szCs w:val="24"/>
        </w:rPr>
        <w:t>ir</w:t>
      </w:r>
      <w:r w:rsidR="00F27C92" w:rsidRPr="000A6A17">
        <w:rPr>
          <w:rFonts w:cstheme="minorHAnsi"/>
          <w:sz w:val="24"/>
          <w:szCs w:val="24"/>
        </w:rPr>
        <w:t xml:space="preserve"> relative importance, the difference of the normalized discriminant weights between th</w:t>
      </w:r>
      <w:r w:rsidR="00EB6643" w:rsidRPr="000A6A17">
        <w:rPr>
          <w:rFonts w:cstheme="minorHAnsi"/>
          <w:sz w:val="24"/>
          <w:szCs w:val="24"/>
        </w:rPr>
        <w:t>e RI and RW cases was examined</w:t>
      </w:r>
      <w:r w:rsidR="00F27C92" w:rsidRPr="000A6A17">
        <w:rPr>
          <w:rFonts w:cstheme="minorHAnsi"/>
          <w:sz w:val="24"/>
          <w:szCs w:val="24"/>
        </w:rPr>
        <w:t xml:space="preserve">. </w:t>
      </w:r>
    </w:p>
    <w:p w:rsidR="00071FD8" w:rsidRPr="000A6A17" w:rsidRDefault="00071FD8" w:rsidP="008650DC">
      <w:pPr>
        <w:spacing w:after="0" w:line="480" w:lineRule="auto"/>
        <w:rPr>
          <w:rFonts w:cstheme="minorHAnsi"/>
          <w:sz w:val="24"/>
          <w:szCs w:val="24"/>
        </w:rPr>
      </w:pPr>
      <w:r w:rsidRPr="000A6A17">
        <w:rPr>
          <w:rFonts w:cstheme="minorHAnsi"/>
          <w:sz w:val="24"/>
          <w:szCs w:val="24"/>
        </w:rPr>
        <w:t xml:space="preserve">        Figure 9 shows the </w:t>
      </w:r>
      <w:r w:rsidR="00887524" w:rsidRPr="000A6A17">
        <w:rPr>
          <w:rFonts w:cstheme="minorHAnsi"/>
          <w:sz w:val="24"/>
          <w:szCs w:val="24"/>
        </w:rPr>
        <w:t xml:space="preserve">magnitude </w:t>
      </w:r>
      <w:r w:rsidRPr="000A6A17">
        <w:rPr>
          <w:rFonts w:cstheme="minorHAnsi"/>
          <w:sz w:val="24"/>
          <w:szCs w:val="24"/>
        </w:rPr>
        <w:t xml:space="preserve">difference in the normalized discriminant function weights between groups 3 (RI) and </w:t>
      </w:r>
      <w:r w:rsidR="009947A8" w:rsidRPr="000A6A17">
        <w:rPr>
          <w:rFonts w:cstheme="minorHAnsi"/>
          <w:sz w:val="24"/>
          <w:szCs w:val="24"/>
        </w:rPr>
        <w:t xml:space="preserve">1 (RW). </w:t>
      </w:r>
      <w:r w:rsidR="00887524" w:rsidRPr="000A6A17">
        <w:rPr>
          <w:rFonts w:cstheme="minorHAnsi"/>
          <w:sz w:val="24"/>
          <w:szCs w:val="24"/>
        </w:rPr>
        <w:t>The most important factor in both basins is the SST potential and the least important is the relative humidity. The magnitudes of the weight difference</w:t>
      </w:r>
      <w:r w:rsidR="00860372" w:rsidRPr="000A6A17">
        <w:rPr>
          <w:rFonts w:cstheme="minorHAnsi"/>
          <w:sz w:val="24"/>
          <w:szCs w:val="24"/>
        </w:rPr>
        <w:t>s</w:t>
      </w:r>
      <w:r w:rsidR="00887524" w:rsidRPr="000A6A17">
        <w:rPr>
          <w:rFonts w:cstheme="minorHAnsi"/>
          <w:sz w:val="24"/>
          <w:szCs w:val="24"/>
        </w:rPr>
        <w:t xml:space="preserve"> for the two lightning inputs are comparable to many of the other inputs included in the operational RII. This result suggests that the </w:t>
      </w:r>
      <w:r w:rsidR="001E4B02" w:rsidRPr="000A6A17">
        <w:rPr>
          <w:rFonts w:cstheme="minorHAnsi"/>
          <w:sz w:val="24"/>
          <w:szCs w:val="24"/>
        </w:rPr>
        <w:t>lightning</w:t>
      </w:r>
      <w:r w:rsidR="00887524" w:rsidRPr="000A6A17">
        <w:rPr>
          <w:rFonts w:cstheme="minorHAnsi"/>
          <w:sz w:val="24"/>
          <w:szCs w:val="24"/>
        </w:rPr>
        <w:t xml:space="preserve"> input has the potential to improve foreca</w:t>
      </w:r>
      <w:r w:rsidR="00EB6643" w:rsidRPr="000A6A17">
        <w:rPr>
          <w:rFonts w:cstheme="minorHAnsi"/>
          <w:sz w:val="24"/>
          <w:szCs w:val="24"/>
        </w:rPr>
        <w:t xml:space="preserve">sts of rapid intensity changes, and is providing independent information relative to the parameters in the operational RII. </w:t>
      </w:r>
    </w:p>
    <w:p w:rsidR="00887524" w:rsidRPr="000A6A17" w:rsidRDefault="00887524" w:rsidP="008650DC">
      <w:pPr>
        <w:spacing w:after="0" w:line="480" w:lineRule="auto"/>
        <w:rPr>
          <w:rFonts w:cstheme="minorHAnsi"/>
          <w:sz w:val="24"/>
          <w:szCs w:val="24"/>
        </w:rPr>
      </w:pPr>
      <w:r w:rsidRPr="000A6A17">
        <w:rPr>
          <w:rFonts w:cstheme="minorHAnsi"/>
          <w:sz w:val="24"/>
          <w:szCs w:val="24"/>
        </w:rPr>
        <w:t xml:space="preserve">       The sample size used to the develop the operational RII is much larger than that used to determine the discriminant weights shown in Fig. 9 because the lightning data has not been available for as long as the other discriminators. The next step in the evaluation of the predictive valu</w:t>
      </w:r>
      <w:r w:rsidR="00860372" w:rsidRPr="000A6A17">
        <w:rPr>
          <w:rFonts w:cstheme="minorHAnsi"/>
          <w:sz w:val="24"/>
          <w:szCs w:val="24"/>
        </w:rPr>
        <w:t xml:space="preserve">e of the </w:t>
      </w:r>
      <w:r w:rsidR="001E4B02" w:rsidRPr="000A6A17">
        <w:rPr>
          <w:rFonts w:cstheme="minorHAnsi"/>
          <w:sz w:val="24"/>
          <w:szCs w:val="24"/>
        </w:rPr>
        <w:t>lightning</w:t>
      </w:r>
      <w:r w:rsidR="00860372" w:rsidRPr="000A6A17">
        <w:rPr>
          <w:rFonts w:cstheme="minorHAnsi"/>
          <w:sz w:val="24"/>
          <w:szCs w:val="24"/>
        </w:rPr>
        <w:t xml:space="preserve"> input is</w:t>
      </w:r>
      <w:r w:rsidRPr="000A6A17">
        <w:rPr>
          <w:rFonts w:cstheme="minorHAnsi"/>
          <w:sz w:val="24"/>
          <w:szCs w:val="24"/>
        </w:rPr>
        <w:t xml:space="preserve"> to perform a test of the experimental algorithm on independent cases with and without the </w:t>
      </w:r>
      <w:r w:rsidR="001E4B02" w:rsidRPr="000A6A17">
        <w:rPr>
          <w:rFonts w:cstheme="minorHAnsi"/>
          <w:sz w:val="24"/>
          <w:szCs w:val="24"/>
        </w:rPr>
        <w:t>lightning</w:t>
      </w:r>
      <w:r w:rsidR="00050D61" w:rsidRPr="000A6A17">
        <w:rPr>
          <w:rFonts w:cstheme="minorHAnsi"/>
          <w:sz w:val="24"/>
          <w:szCs w:val="24"/>
        </w:rPr>
        <w:t xml:space="preserve"> input. This</w:t>
      </w:r>
      <w:r w:rsidRPr="000A6A17">
        <w:rPr>
          <w:rFonts w:cstheme="minorHAnsi"/>
          <w:sz w:val="24"/>
          <w:szCs w:val="24"/>
        </w:rPr>
        <w:t xml:space="preserve"> test is currently being performed as part of the GOES-R Proving Ground at the National Hurricane Center, where the WWLLN data is being used as a proxy for the </w:t>
      </w:r>
      <w:r w:rsidR="007F6A8E" w:rsidRPr="000A6A17">
        <w:rPr>
          <w:rFonts w:cstheme="minorHAnsi"/>
          <w:sz w:val="24"/>
          <w:szCs w:val="24"/>
        </w:rPr>
        <w:t>GLM</w:t>
      </w:r>
      <w:r w:rsidRPr="000A6A17">
        <w:rPr>
          <w:rFonts w:cstheme="minorHAnsi"/>
          <w:sz w:val="24"/>
          <w:szCs w:val="24"/>
        </w:rPr>
        <w:t xml:space="preserve">. The evaluation </w:t>
      </w:r>
      <w:r w:rsidR="00EB6643" w:rsidRPr="000A6A17">
        <w:rPr>
          <w:rFonts w:cstheme="minorHAnsi"/>
          <w:sz w:val="24"/>
          <w:szCs w:val="24"/>
        </w:rPr>
        <w:t xml:space="preserve">of those forecasts </w:t>
      </w:r>
      <w:r w:rsidRPr="000A6A17">
        <w:rPr>
          <w:rFonts w:cstheme="minorHAnsi"/>
          <w:sz w:val="24"/>
          <w:szCs w:val="24"/>
        </w:rPr>
        <w:t xml:space="preserve">will provide further information on the utility of the </w:t>
      </w:r>
      <w:r w:rsidR="001E4B02" w:rsidRPr="000A6A17">
        <w:rPr>
          <w:rFonts w:cstheme="minorHAnsi"/>
          <w:sz w:val="24"/>
          <w:szCs w:val="24"/>
        </w:rPr>
        <w:t>lightning</w:t>
      </w:r>
      <w:r w:rsidRPr="000A6A17">
        <w:rPr>
          <w:rFonts w:cstheme="minorHAnsi"/>
          <w:sz w:val="24"/>
          <w:szCs w:val="24"/>
        </w:rPr>
        <w:t xml:space="preserve"> data for forecasting rapid intensity changes of tropical cyclones.  </w:t>
      </w:r>
    </w:p>
    <w:p w:rsidR="008636C1" w:rsidRPr="000A6A17" w:rsidRDefault="008636C1" w:rsidP="008650DC">
      <w:pPr>
        <w:spacing w:after="0" w:line="480" w:lineRule="auto"/>
        <w:rPr>
          <w:rFonts w:cstheme="minorHAnsi"/>
          <w:sz w:val="24"/>
          <w:szCs w:val="24"/>
        </w:rPr>
      </w:pPr>
    </w:p>
    <w:p w:rsidR="00443C90" w:rsidRPr="000A6A17" w:rsidRDefault="004F1CC0" w:rsidP="00443C90">
      <w:pPr>
        <w:pStyle w:val="ListParagraph"/>
        <w:numPr>
          <w:ilvl w:val="0"/>
          <w:numId w:val="1"/>
        </w:numPr>
        <w:spacing w:after="0" w:line="480" w:lineRule="auto"/>
        <w:rPr>
          <w:rFonts w:cstheme="minorHAnsi"/>
          <w:b/>
          <w:sz w:val="24"/>
          <w:szCs w:val="24"/>
        </w:rPr>
      </w:pPr>
      <w:r w:rsidRPr="000A6A17">
        <w:rPr>
          <w:rFonts w:cstheme="minorHAnsi"/>
          <w:b/>
          <w:sz w:val="24"/>
          <w:szCs w:val="24"/>
        </w:rPr>
        <w:t xml:space="preserve">Concluding remarks </w:t>
      </w:r>
    </w:p>
    <w:p w:rsidR="00443C90" w:rsidRPr="000A6A17" w:rsidRDefault="00443C90" w:rsidP="00443C90">
      <w:pPr>
        <w:spacing w:after="0" w:line="480" w:lineRule="auto"/>
        <w:ind w:firstLine="720"/>
        <w:rPr>
          <w:rFonts w:cstheme="minorHAnsi"/>
          <w:sz w:val="24"/>
          <w:szCs w:val="24"/>
        </w:rPr>
      </w:pPr>
      <w:r w:rsidRPr="000A6A17">
        <w:rPr>
          <w:rFonts w:cstheme="minorHAnsi"/>
          <w:sz w:val="24"/>
          <w:szCs w:val="24"/>
        </w:rPr>
        <w:t xml:space="preserve">A large sample of Atlantic and eastern North Pacific tropical cyclones cases (2005-2010) was used to investigate the relationships between lightning activity in the  storm core and its </w:t>
      </w:r>
      <w:r w:rsidRPr="000A6A17">
        <w:rPr>
          <w:rFonts w:cstheme="minorHAnsi"/>
          <w:sz w:val="24"/>
          <w:szCs w:val="24"/>
        </w:rPr>
        <w:lastRenderedPageBreak/>
        <w:t>near environment and rapid intensity changes for storms ov</w:t>
      </w:r>
      <w:r w:rsidR="00F0125A" w:rsidRPr="000A6A17">
        <w:rPr>
          <w:rFonts w:cstheme="minorHAnsi"/>
          <w:sz w:val="24"/>
          <w:szCs w:val="24"/>
        </w:rPr>
        <w:t>er water. The lightning data were</w:t>
      </w:r>
      <w:r w:rsidRPr="000A6A17">
        <w:rPr>
          <w:rFonts w:cstheme="minorHAnsi"/>
          <w:sz w:val="24"/>
          <w:szCs w:val="24"/>
        </w:rPr>
        <w:t xml:space="preserve"> obtained from the ground based World Wide Lightning Location Ne</w:t>
      </w:r>
      <w:r w:rsidR="00F0125A" w:rsidRPr="000A6A17">
        <w:rPr>
          <w:rFonts w:cstheme="minorHAnsi"/>
          <w:sz w:val="24"/>
          <w:szCs w:val="24"/>
        </w:rPr>
        <w:t xml:space="preserve">twork (WWLLN) and a method was developed to correct for the improvements in the detection efficiency by comparison with a long term </w:t>
      </w:r>
      <w:r w:rsidR="001E4B02" w:rsidRPr="000A6A17">
        <w:rPr>
          <w:rFonts w:cstheme="minorHAnsi"/>
          <w:sz w:val="24"/>
          <w:szCs w:val="24"/>
        </w:rPr>
        <w:t>lightning</w:t>
      </w:r>
      <w:r w:rsidR="00F0125A" w:rsidRPr="000A6A17">
        <w:rPr>
          <w:rFonts w:cstheme="minorHAnsi"/>
          <w:sz w:val="24"/>
          <w:szCs w:val="24"/>
        </w:rPr>
        <w:t xml:space="preserve"> climatology from OTD/LIS.  The lightning strikes over 6</w:t>
      </w:r>
      <w:r w:rsidR="00777BB8" w:rsidRPr="000A6A17">
        <w:rPr>
          <w:rFonts w:cstheme="minorHAnsi"/>
          <w:sz w:val="24"/>
          <w:szCs w:val="24"/>
        </w:rPr>
        <w:t>-</w:t>
      </w:r>
      <w:r w:rsidR="00F0125A" w:rsidRPr="000A6A17">
        <w:rPr>
          <w:rFonts w:cstheme="minorHAnsi"/>
          <w:sz w:val="24"/>
          <w:szCs w:val="24"/>
        </w:rPr>
        <w:t xml:space="preserve">h periods centered on each tropical cyclone were used to calculate lightning density as a function of radius. </w:t>
      </w:r>
      <w:r w:rsidRPr="000A6A17">
        <w:rPr>
          <w:rFonts w:cstheme="minorHAnsi"/>
          <w:sz w:val="24"/>
          <w:szCs w:val="24"/>
        </w:rPr>
        <w:t xml:space="preserve">The </w:t>
      </w:r>
      <w:r w:rsidR="00CB2468" w:rsidRPr="000A6A17">
        <w:rPr>
          <w:rFonts w:cstheme="minorHAnsi"/>
          <w:sz w:val="24"/>
          <w:szCs w:val="24"/>
        </w:rPr>
        <w:t xml:space="preserve">magnitude of the </w:t>
      </w:r>
      <w:r w:rsidRPr="000A6A17">
        <w:rPr>
          <w:rFonts w:cstheme="minorHAnsi"/>
          <w:sz w:val="24"/>
          <w:szCs w:val="24"/>
        </w:rPr>
        <w:t>environmental wind shear from global model analyses and the sea surface temperature (SST) are also included in the database.</w:t>
      </w:r>
      <w:r w:rsidR="00F0125A" w:rsidRPr="000A6A17">
        <w:rPr>
          <w:rFonts w:cstheme="minorHAnsi"/>
          <w:sz w:val="24"/>
          <w:szCs w:val="24"/>
        </w:rPr>
        <w:t xml:space="preserve"> </w:t>
      </w:r>
    </w:p>
    <w:p w:rsidR="00443C90" w:rsidRPr="000A6A17" w:rsidRDefault="00F0125A" w:rsidP="00F0125A">
      <w:pPr>
        <w:spacing w:after="0" w:line="480" w:lineRule="auto"/>
        <w:ind w:firstLine="360"/>
        <w:rPr>
          <w:rFonts w:cstheme="minorHAnsi"/>
          <w:sz w:val="24"/>
          <w:szCs w:val="24"/>
        </w:rPr>
      </w:pPr>
      <w:r w:rsidRPr="000A6A17">
        <w:rPr>
          <w:rFonts w:cstheme="minorHAnsi"/>
          <w:sz w:val="24"/>
          <w:szCs w:val="24"/>
        </w:rPr>
        <w:t>T</w:t>
      </w:r>
      <w:r w:rsidR="00443C90" w:rsidRPr="000A6A17">
        <w:rPr>
          <w:rFonts w:cstheme="minorHAnsi"/>
          <w:sz w:val="24"/>
          <w:szCs w:val="24"/>
        </w:rPr>
        <w:t xml:space="preserve">he results </w:t>
      </w:r>
      <w:r w:rsidRPr="000A6A17">
        <w:rPr>
          <w:rFonts w:cstheme="minorHAnsi"/>
          <w:sz w:val="24"/>
          <w:szCs w:val="24"/>
        </w:rPr>
        <w:t xml:space="preserve">from this study with a large data sample </w:t>
      </w:r>
      <w:r w:rsidR="00443C90" w:rsidRPr="000A6A17">
        <w:rPr>
          <w:rFonts w:cstheme="minorHAnsi"/>
          <w:sz w:val="24"/>
          <w:szCs w:val="24"/>
        </w:rPr>
        <w:t xml:space="preserve">generally confirm those from previous studies, where the average </w:t>
      </w:r>
      <w:r w:rsidR="001E4B02" w:rsidRPr="000A6A17">
        <w:rPr>
          <w:rFonts w:cstheme="minorHAnsi"/>
          <w:sz w:val="24"/>
          <w:szCs w:val="24"/>
        </w:rPr>
        <w:t>lightning</w:t>
      </w:r>
      <w:r w:rsidR="00443C90" w:rsidRPr="000A6A17">
        <w:rPr>
          <w:rFonts w:cstheme="minorHAnsi"/>
          <w:sz w:val="24"/>
          <w:szCs w:val="24"/>
        </w:rPr>
        <w:t xml:space="preserve"> density decreases with radius from the storm center, tropical storms have more lightning than hurricanes, intensifying storms have greater lightning density than weakening cyclones</w:t>
      </w:r>
      <w:r w:rsidR="0076041B" w:rsidRPr="000A6A17">
        <w:rPr>
          <w:rFonts w:cstheme="minorHAnsi"/>
          <w:sz w:val="24"/>
          <w:szCs w:val="24"/>
        </w:rPr>
        <w:t xml:space="preserve">, and that the </w:t>
      </w:r>
      <w:r w:rsidR="00443C90" w:rsidRPr="000A6A17">
        <w:rPr>
          <w:rFonts w:cstheme="minorHAnsi"/>
          <w:sz w:val="24"/>
          <w:szCs w:val="24"/>
        </w:rPr>
        <w:t xml:space="preserve"> lightning density for individual cyclones is very episodic</w:t>
      </w:r>
      <w:r w:rsidR="0076041B" w:rsidRPr="000A6A17">
        <w:rPr>
          <w:rFonts w:cstheme="minorHAnsi"/>
          <w:sz w:val="24"/>
          <w:szCs w:val="24"/>
        </w:rPr>
        <w:t xml:space="preserve">. </w:t>
      </w:r>
      <w:r w:rsidR="00050D61" w:rsidRPr="000A6A17">
        <w:rPr>
          <w:rFonts w:cstheme="minorHAnsi"/>
          <w:sz w:val="24"/>
          <w:szCs w:val="24"/>
        </w:rPr>
        <w:t xml:space="preserve"> </w:t>
      </w:r>
      <w:r w:rsidR="0076041B" w:rsidRPr="000A6A17">
        <w:rPr>
          <w:rFonts w:cstheme="minorHAnsi"/>
          <w:sz w:val="24"/>
          <w:szCs w:val="24"/>
        </w:rPr>
        <w:t>The results also show</w:t>
      </w:r>
      <w:r w:rsidR="00443C90" w:rsidRPr="000A6A17">
        <w:rPr>
          <w:rFonts w:cstheme="minorHAnsi"/>
          <w:sz w:val="24"/>
          <w:szCs w:val="24"/>
        </w:rPr>
        <w:t xml:space="preserve"> </w:t>
      </w:r>
      <w:r w:rsidR="00050D61" w:rsidRPr="000A6A17">
        <w:rPr>
          <w:rFonts w:cstheme="minorHAnsi"/>
          <w:sz w:val="24"/>
          <w:szCs w:val="24"/>
        </w:rPr>
        <w:t xml:space="preserve">that </w:t>
      </w:r>
      <w:r w:rsidR="00443C90" w:rsidRPr="000A6A17">
        <w:rPr>
          <w:rFonts w:cstheme="minorHAnsi"/>
          <w:sz w:val="24"/>
          <w:szCs w:val="24"/>
        </w:rPr>
        <w:t>Atlantic tropical cyclones have greater lightning density than east Pacific storms</w:t>
      </w:r>
      <w:r w:rsidR="0076041B" w:rsidRPr="000A6A17">
        <w:rPr>
          <w:rFonts w:cstheme="minorHAnsi"/>
          <w:sz w:val="24"/>
          <w:szCs w:val="24"/>
        </w:rPr>
        <w:t>, which might be due to aerosol differences between the two basins</w:t>
      </w:r>
      <w:r w:rsidR="00443C90" w:rsidRPr="000A6A17">
        <w:rPr>
          <w:rFonts w:cstheme="minorHAnsi"/>
          <w:sz w:val="24"/>
          <w:szCs w:val="24"/>
        </w:rPr>
        <w:t xml:space="preserve">.  In contrast to </w:t>
      </w:r>
      <w:r w:rsidR="0076041B" w:rsidRPr="000A6A17">
        <w:rPr>
          <w:rFonts w:cstheme="minorHAnsi"/>
          <w:sz w:val="24"/>
          <w:szCs w:val="24"/>
        </w:rPr>
        <w:t xml:space="preserve">some </w:t>
      </w:r>
      <w:r w:rsidR="00443C90" w:rsidRPr="000A6A17">
        <w:rPr>
          <w:rFonts w:cstheme="minorHAnsi"/>
          <w:sz w:val="24"/>
          <w:szCs w:val="24"/>
        </w:rPr>
        <w:t>previous studies, the result</w:t>
      </w:r>
      <w:r w:rsidR="0076041B" w:rsidRPr="000A6A17">
        <w:rPr>
          <w:rFonts w:cstheme="minorHAnsi"/>
          <w:sz w:val="24"/>
          <w:szCs w:val="24"/>
        </w:rPr>
        <w:t>s</w:t>
      </w:r>
      <w:r w:rsidR="00443C90" w:rsidRPr="000A6A17">
        <w:rPr>
          <w:rFonts w:cstheme="minorHAnsi"/>
          <w:sz w:val="24"/>
          <w:szCs w:val="24"/>
        </w:rPr>
        <w:t xml:space="preserve"> show that the largest lightning density values are associated </w:t>
      </w:r>
      <w:r w:rsidR="0012712B" w:rsidRPr="000A6A17">
        <w:rPr>
          <w:rFonts w:cstheme="minorHAnsi"/>
          <w:sz w:val="24"/>
          <w:szCs w:val="24"/>
        </w:rPr>
        <w:t xml:space="preserve">with </w:t>
      </w:r>
      <w:r w:rsidR="00443C90" w:rsidRPr="000A6A17">
        <w:rPr>
          <w:rFonts w:cstheme="minorHAnsi"/>
          <w:sz w:val="24"/>
          <w:szCs w:val="24"/>
        </w:rPr>
        <w:t>sheared cyclones that are still over warm water, but do not intensify very much. The results also show that when the lightning density is compared with intensity change</w:t>
      </w:r>
      <w:r w:rsidR="00052321" w:rsidRPr="000A6A17">
        <w:rPr>
          <w:rFonts w:cstheme="minorHAnsi"/>
          <w:sz w:val="24"/>
          <w:szCs w:val="24"/>
        </w:rPr>
        <w:t>s</w:t>
      </w:r>
      <w:r w:rsidR="00443C90" w:rsidRPr="000A6A17">
        <w:rPr>
          <w:rFonts w:cstheme="minorHAnsi"/>
          <w:sz w:val="24"/>
          <w:szCs w:val="24"/>
        </w:rPr>
        <w:t xml:space="preserve"> in the subsequent 24 h, Atlantic cyclones that rapidly weaken </w:t>
      </w:r>
      <w:r w:rsidR="00050D61" w:rsidRPr="000A6A17">
        <w:rPr>
          <w:rFonts w:cstheme="minorHAnsi"/>
          <w:sz w:val="24"/>
          <w:szCs w:val="24"/>
        </w:rPr>
        <w:t xml:space="preserve">in the following 24 h </w:t>
      </w:r>
      <w:r w:rsidR="00443C90" w:rsidRPr="000A6A17">
        <w:rPr>
          <w:rFonts w:cstheme="minorHAnsi"/>
          <w:sz w:val="24"/>
          <w:szCs w:val="24"/>
        </w:rPr>
        <w:t>have a greater average inner core lightning density than those that rapidly intensify.  Thus, large inner core lightning outbreaks are often a signal that an intensification phase is coming to</w:t>
      </w:r>
      <w:r w:rsidR="009631E2" w:rsidRPr="000A6A17">
        <w:rPr>
          <w:rFonts w:cstheme="minorHAnsi"/>
          <w:sz w:val="24"/>
          <w:szCs w:val="24"/>
        </w:rPr>
        <w:t xml:space="preserve"> an</w:t>
      </w:r>
      <w:r w:rsidR="00443C90" w:rsidRPr="000A6A17">
        <w:rPr>
          <w:rFonts w:cstheme="minorHAnsi"/>
          <w:sz w:val="24"/>
          <w:szCs w:val="24"/>
        </w:rPr>
        <w:t xml:space="preserve"> end. Conversely, the lightning den</w:t>
      </w:r>
      <w:r w:rsidR="00EA3D6D" w:rsidRPr="000A6A17">
        <w:rPr>
          <w:rFonts w:cstheme="minorHAnsi"/>
          <w:sz w:val="24"/>
          <w:szCs w:val="24"/>
        </w:rPr>
        <w:t>sity in the rain band regions (2</w:t>
      </w:r>
      <w:r w:rsidR="00443C90" w:rsidRPr="000A6A17">
        <w:rPr>
          <w:rFonts w:cstheme="minorHAnsi"/>
          <w:sz w:val="24"/>
          <w:szCs w:val="24"/>
        </w:rPr>
        <w:t xml:space="preserve">00 to 300 km) is higher for those cyclones that rapidly intensify in the following 24 h in both the Atlantic and east Pacific. </w:t>
      </w:r>
      <w:r w:rsidR="0076041B" w:rsidRPr="000A6A17">
        <w:rPr>
          <w:rFonts w:cstheme="minorHAnsi"/>
          <w:sz w:val="24"/>
          <w:szCs w:val="24"/>
        </w:rPr>
        <w:t>It was hypothesized that t</w:t>
      </w:r>
      <w:r w:rsidRPr="000A6A17">
        <w:rPr>
          <w:rFonts w:cstheme="minorHAnsi"/>
          <w:sz w:val="24"/>
          <w:szCs w:val="24"/>
        </w:rPr>
        <w:t xml:space="preserve">he inner core lightning structure </w:t>
      </w:r>
      <w:r w:rsidR="0076041B" w:rsidRPr="000A6A17">
        <w:rPr>
          <w:rFonts w:cstheme="minorHAnsi"/>
          <w:sz w:val="24"/>
          <w:szCs w:val="24"/>
        </w:rPr>
        <w:t xml:space="preserve">is related to the interaction between </w:t>
      </w:r>
      <w:r w:rsidR="0076041B" w:rsidRPr="000A6A17">
        <w:rPr>
          <w:rFonts w:cstheme="minorHAnsi"/>
          <w:sz w:val="24"/>
          <w:szCs w:val="24"/>
        </w:rPr>
        <w:lastRenderedPageBreak/>
        <w:t>vertical shear and PV column associated with the storm circulation. Several studies (e.g., Davis et al. 2008) have shown that PV column is tilted by the environmental shear, resulting in asymmetric, but sometimes more intense convection. This can lead to short term intensification, but that is often halted by the longer term influence of the shear, and sometimes by downdrafts and cold pools associated with the intense asymmetric convection.  Because the rain band region is outside of the high PV region of the inne</w:t>
      </w:r>
      <w:r w:rsidR="00583717" w:rsidRPr="000A6A17">
        <w:rPr>
          <w:rFonts w:cstheme="minorHAnsi"/>
          <w:sz w:val="24"/>
          <w:szCs w:val="24"/>
        </w:rPr>
        <w:t>r</w:t>
      </w:r>
      <w:r w:rsidR="0076041B" w:rsidRPr="000A6A17">
        <w:rPr>
          <w:rFonts w:cstheme="minorHAnsi"/>
          <w:sz w:val="24"/>
          <w:szCs w:val="24"/>
        </w:rPr>
        <w:t xml:space="preserve"> core, the LD in</w:t>
      </w:r>
      <w:r w:rsidR="00583717" w:rsidRPr="000A6A17">
        <w:rPr>
          <w:rFonts w:cstheme="minorHAnsi"/>
          <w:sz w:val="24"/>
          <w:szCs w:val="24"/>
        </w:rPr>
        <w:t xml:space="preserve"> that region might provide</w:t>
      </w:r>
      <w:r w:rsidR="0076041B" w:rsidRPr="000A6A17">
        <w:rPr>
          <w:rFonts w:cstheme="minorHAnsi"/>
          <w:sz w:val="24"/>
          <w:szCs w:val="24"/>
        </w:rPr>
        <w:t xml:space="preserve"> a more direct measure of the </w:t>
      </w:r>
      <w:r w:rsidRPr="000A6A17">
        <w:rPr>
          <w:rFonts w:cstheme="minorHAnsi"/>
          <w:sz w:val="24"/>
          <w:szCs w:val="24"/>
        </w:rPr>
        <w:t>convective instability of the storm environment.</w:t>
      </w:r>
      <w:r w:rsidR="0076041B" w:rsidRPr="000A6A17">
        <w:rPr>
          <w:rFonts w:cstheme="minorHAnsi"/>
          <w:sz w:val="24"/>
          <w:szCs w:val="24"/>
        </w:rPr>
        <w:t xml:space="preserve"> For stronger storms, secondary </w:t>
      </w:r>
      <w:proofErr w:type="spellStart"/>
      <w:r w:rsidR="0076041B" w:rsidRPr="000A6A17">
        <w:rPr>
          <w:rFonts w:cstheme="minorHAnsi"/>
          <w:sz w:val="24"/>
          <w:szCs w:val="24"/>
        </w:rPr>
        <w:t>eyewall</w:t>
      </w:r>
      <w:proofErr w:type="spellEnd"/>
      <w:r w:rsidR="0076041B" w:rsidRPr="000A6A17">
        <w:rPr>
          <w:rFonts w:cstheme="minorHAnsi"/>
          <w:sz w:val="24"/>
          <w:szCs w:val="24"/>
        </w:rPr>
        <w:t xml:space="preserve"> formation might also be a factor in explaining </w:t>
      </w:r>
      <w:r w:rsidR="004E6AE2" w:rsidRPr="000A6A17">
        <w:rPr>
          <w:rFonts w:cstheme="minorHAnsi"/>
          <w:sz w:val="24"/>
          <w:szCs w:val="24"/>
        </w:rPr>
        <w:t>why inner core lightning density is higher for tropical cyclones that rapidly weaken in the subsequent 24 h.</w:t>
      </w:r>
      <w:r w:rsidR="00583717" w:rsidRPr="000A6A17">
        <w:rPr>
          <w:rFonts w:cstheme="minorHAnsi"/>
          <w:sz w:val="24"/>
          <w:szCs w:val="24"/>
        </w:rPr>
        <w:t xml:space="preserve"> </w:t>
      </w:r>
      <w:r w:rsidR="00DC1DEC" w:rsidRPr="000A6A17">
        <w:rPr>
          <w:rFonts w:cstheme="minorHAnsi"/>
          <w:sz w:val="24"/>
          <w:szCs w:val="24"/>
        </w:rPr>
        <w:t xml:space="preserve">These processes need to be investigated further using cases studies and model simulations. </w:t>
      </w:r>
    </w:p>
    <w:p w:rsidR="00443C90" w:rsidRPr="000A6A17" w:rsidRDefault="00F0125A" w:rsidP="00443C90">
      <w:pPr>
        <w:spacing w:after="0" w:line="480" w:lineRule="auto"/>
        <w:ind w:firstLine="360"/>
        <w:rPr>
          <w:rFonts w:cstheme="minorHAnsi"/>
          <w:sz w:val="24"/>
          <w:szCs w:val="24"/>
        </w:rPr>
      </w:pPr>
      <w:r w:rsidRPr="000A6A17">
        <w:rPr>
          <w:rFonts w:cstheme="minorHAnsi"/>
          <w:sz w:val="24"/>
          <w:szCs w:val="24"/>
        </w:rPr>
        <w:t xml:space="preserve">The results of this study have a number of implications for tropical cyclone analysis and forecasting. </w:t>
      </w:r>
      <w:r w:rsidR="00E354EF" w:rsidRPr="000A6A17">
        <w:rPr>
          <w:rFonts w:cstheme="minorHAnsi"/>
          <w:sz w:val="24"/>
          <w:szCs w:val="24"/>
        </w:rPr>
        <w:t>When added to a</w:t>
      </w:r>
      <w:r w:rsidR="007645C9" w:rsidRPr="000A6A17">
        <w:rPr>
          <w:rFonts w:cstheme="minorHAnsi"/>
          <w:sz w:val="24"/>
          <w:szCs w:val="24"/>
        </w:rPr>
        <w:t xml:space="preserve"> linear</w:t>
      </w:r>
      <w:r w:rsidR="00E354EF" w:rsidRPr="000A6A17">
        <w:rPr>
          <w:rFonts w:cstheme="minorHAnsi"/>
          <w:sz w:val="24"/>
          <w:szCs w:val="24"/>
        </w:rPr>
        <w:t xml:space="preserve"> discriminant analysis algorithm, the results showed that the lightning input influences the identification of rapidly intensifying and rapidly weakening cases as much as many</w:t>
      </w:r>
      <w:r w:rsidR="00C203CD" w:rsidRPr="000A6A17">
        <w:rPr>
          <w:rFonts w:cstheme="minorHAnsi"/>
          <w:sz w:val="24"/>
          <w:szCs w:val="24"/>
        </w:rPr>
        <w:t xml:space="preserve"> </w:t>
      </w:r>
      <w:r w:rsidR="00E354EF" w:rsidRPr="000A6A17">
        <w:rPr>
          <w:rFonts w:cstheme="minorHAnsi"/>
          <w:sz w:val="24"/>
          <w:szCs w:val="24"/>
        </w:rPr>
        <w:t>other parameters that are currently utilized in an operational rapid intensification index (Kaplan et al. 2010). Further testing with independent cases is</w:t>
      </w:r>
      <w:r w:rsidR="00EA3D6D" w:rsidRPr="000A6A17">
        <w:rPr>
          <w:rFonts w:cstheme="minorHAnsi"/>
          <w:sz w:val="24"/>
          <w:szCs w:val="24"/>
        </w:rPr>
        <w:t xml:space="preserve"> needed to determine the </w:t>
      </w:r>
      <w:r w:rsidR="00E354EF" w:rsidRPr="000A6A17">
        <w:rPr>
          <w:rFonts w:cstheme="minorHAnsi"/>
          <w:sz w:val="24"/>
          <w:szCs w:val="24"/>
        </w:rPr>
        <w:t xml:space="preserve">impact on forecasting rapid intensity changes. An experimental version of the operational RII that also includes an estimate of the probability of rapid weakening is currently being tested in real time as part of the GOES-R </w:t>
      </w:r>
      <w:r w:rsidR="007645C9" w:rsidRPr="000A6A17">
        <w:rPr>
          <w:rFonts w:cstheme="minorHAnsi"/>
          <w:sz w:val="24"/>
          <w:szCs w:val="24"/>
        </w:rPr>
        <w:t>P</w:t>
      </w:r>
      <w:r w:rsidR="00E354EF" w:rsidRPr="000A6A17">
        <w:rPr>
          <w:rFonts w:cstheme="minorHAnsi"/>
          <w:sz w:val="24"/>
          <w:szCs w:val="24"/>
        </w:rPr>
        <w:t xml:space="preserve">roving </w:t>
      </w:r>
      <w:r w:rsidR="007645C9" w:rsidRPr="000A6A17">
        <w:rPr>
          <w:rFonts w:cstheme="minorHAnsi"/>
          <w:sz w:val="24"/>
          <w:szCs w:val="24"/>
        </w:rPr>
        <w:t>G</w:t>
      </w:r>
      <w:r w:rsidR="00E354EF" w:rsidRPr="000A6A17">
        <w:rPr>
          <w:rFonts w:cstheme="minorHAnsi"/>
          <w:sz w:val="24"/>
          <w:szCs w:val="24"/>
        </w:rPr>
        <w:t xml:space="preserve">round. </w:t>
      </w:r>
    </w:p>
    <w:p w:rsidR="00E354EF" w:rsidRPr="000A6A17" w:rsidRDefault="00E354EF" w:rsidP="00443C90">
      <w:pPr>
        <w:spacing w:after="0" w:line="480" w:lineRule="auto"/>
        <w:ind w:firstLine="360"/>
        <w:rPr>
          <w:rFonts w:cstheme="minorHAnsi"/>
          <w:sz w:val="24"/>
          <w:szCs w:val="24"/>
        </w:rPr>
      </w:pPr>
      <w:r w:rsidRPr="000A6A17">
        <w:rPr>
          <w:rFonts w:cstheme="minorHAnsi"/>
          <w:sz w:val="24"/>
          <w:szCs w:val="24"/>
        </w:rPr>
        <w:t xml:space="preserve">The results of the current and previous studies have shown that the </w:t>
      </w:r>
      <w:r w:rsidR="001E4B02" w:rsidRPr="000A6A17">
        <w:rPr>
          <w:rFonts w:cstheme="minorHAnsi"/>
          <w:sz w:val="24"/>
          <w:szCs w:val="24"/>
        </w:rPr>
        <w:t>lightning</w:t>
      </w:r>
      <w:r w:rsidRPr="000A6A17">
        <w:rPr>
          <w:rFonts w:cstheme="minorHAnsi"/>
          <w:sz w:val="24"/>
          <w:szCs w:val="24"/>
        </w:rPr>
        <w:t xml:space="preserve"> distribution is strongly related to characteristics of tropical cyclones and their environments. For example, there tends to be more </w:t>
      </w:r>
      <w:r w:rsidR="001E4B02" w:rsidRPr="000A6A17">
        <w:rPr>
          <w:rFonts w:cstheme="minorHAnsi"/>
          <w:sz w:val="24"/>
          <w:szCs w:val="24"/>
        </w:rPr>
        <w:t>lightning</w:t>
      </w:r>
      <w:r w:rsidRPr="000A6A17">
        <w:rPr>
          <w:rFonts w:cstheme="minorHAnsi"/>
          <w:sz w:val="24"/>
          <w:szCs w:val="24"/>
        </w:rPr>
        <w:t xml:space="preserve"> strikes in the down s</w:t>
      </w:r>
      <w:r w:rsidR="00C203CD" w:rsidRPr="000A6A17">
        <w:rPr>
          <w:rFonts w:cstheme="minorHAnsi"/>
          <w:sz w:val="24"/>
          <w:szCs w:val="24"/>
        </w:rPr>
        <w:t>hear direction (</w:t>
      </w:r>
      <w:proofErr w:type="spellStart"/>
      <w:r w:rsidR="00C203CD" w:rsidRPr="000A6A17">
        <w:rPr>
          <w:rFonts w:cstheme="minorHAnsi"/>
          <w:sz w:val="24"/>
          <w:szCs w:val="24"/>
        </w:rPr>
        <w:t>Corbosiero</w:t>
      </w:r>
      <w:proofErr w:type="spellEnd"/>
      <w:r w:rsidR="00C203CD" w:rsidRPr="000A6A17">
        <w:rPr>
          <w:rFonts w:cstheme="minorHAnsi"/>
          <w:sz w:val="24"/>
          <w:szCs w:val="24"/>
        </w:rPr>
        <w:t xml:space="preserve"> and Molinari</w:t>
      </w:r>
      <w:r w:rsidRPr="000A6A17">
        <w:rPr>
          <w:rFonts w:cstheme="minorHAnsi"/>
          <w:sz w:val="24"/>
          <w:szCs w:val="24"/>
        </w:rPr>
        <w:t xml:space="preserve"> </w:t>
      </w:r>
      <w:r w:rsidRPr="000A6A17">
        <w:rPr>
          <w:rFonts w:cstheme="minorHAnsi"/>
          <w:sz w:val="24"/>
          <w:szCs w:val="24"/>
        </w:rPr>
        <w:lastRenderedPageBreak/>
        <w:t>2003). In the current study, the variations in the radial distributions of</w:t>
      </w:r>
      <w:r w:rsidR="00C203CD" w:rsidRPr="000A6A17">
        <w:rPr>
          <w:rFonts w:cstheme="minorHAnsi"/>
          <w:sz w:val="24"/>
          <w:szCs w:val="24"/>
        </w:rPr>
        <w:t xml:space="preserve"> lightning density are </w:t>
      </w:r>
      <w:r w:rsidRPr="000A6A17">
        <w:rPr>
          <w:rFonts w:cstheme="minorHAnsi"/>
          <w:sz w:val="24"/>
          <w:szCs w:val="24"/>
        </w:rPr>
        <w:t xml:space="preserve">related to the differences in the storm size, as revealed by the comparison of the Atlantic </w:t>
      </w:r>
      <w:r w:rsidR="007645C9" w:rsidRPr="000A6A17">
        <w:rPr>
          <w:rFonts w:cstheme="minorHAnsi"/>
          <w:sz w:val="24"/>
          <w:szCs w:val="24"/>
        </w:rPr>
        <w:t xml:space="preserve">(i.e., larger storms) </w:t>
      </w:r>
      <w:r w:rsidRPr="000A6A17">
        <w:rPr>
          <w:rFonts w:cstheme="minorHAnsi"/>
          <w:sz w:val="24"/>
          <w:szCs w:val="24"/>
        </w:rPr>
        <w:t>and east Pacific</w:t>
      </w:r>
      <w:r w:rsidR="007645C9" w:rsidRPr="000A6A17">
        <w:rPr>
          <w:rFonts w:cstheme="minorHAnsi"/>
          <w:sz w:val="24"/>
          <w:szCs w:val="24"/>
        </w:rPr>
        <w:t xml:space="preserve"> (i.e., smaller storms)</w:t>
      </w:r>
      <w:r w:rsidRPr="000A6A17">
        <w:rPr>
          <w:rFonts w:cstheme="minorHAnsi"/>
          <w:sz w:val="24"/>
          <w:szCs w:val="24"/>
        </w:rPr>
        <w:t xml:space="preserve"> samples. This study also demonstrated relationships with current and future intensity changes. These statistical relationships suggest that the lightning information has the potential to be used as input to data assimilation </w:t>
      </w:r>
      <w:r w:rsidR="00AF1853" w:rsidRPr="000A6A17">
        <w:rPr>
          <w:rFonts w:cstheme="minorHAnsi"/>
          <w:sz w:val="24"/>
          <w:szCs w:val="24"/>
        </w:rPr>
        <w:t>systems for hurricane model initialization. These capabilities would re</w:t>
      </w:r>
      <w:r w:rsidR="00C203CD" w:rsidRPr="000A6A17">
        <w:rPr>
          <w:rFonts w:cstheme="minorHAnsi"/>
          <w:sz w:val="24"/>
          <w:szCs w:val="24"/>
        </w:rPr>
        <w:t xml:space="preserve">quire the ability to relate </w:t>
      </w:r>
      <w:r w:rsidR="001E4B02" w:rsidRPr="000A6A17">
        <w:rPr>
          <w:rFonts w:cstheme="minorHAnsi"/>
          <w:sz w:val="24"/>
          <w:szCs w:val="24"/>
        </w:rPr>
        <w:t>lightning</w:t>
      </w:r>
      <w:r w:rsidR="00AF1853" w:rsidRPr="000A6A17">
        <w:rPr>
          <w:rFonts w:cstheme="minorHAnsi"/>
          <w:sz w:val="24"/>
          <w:szCs w:val="24"/>
        </w:rPr>
        <w:t xml:space="preserve"> a</w:t>
      </w:r>
      <w:r w:rsidR="00C203CD" w:rsidRPr="000A6A17">
        <w:rPr>
          <w:rFonts w:cstheme="minorHAnsi"/>
          <w:sz w:val="24"/>
          <w:szCs w:val="24"/>
        </w:rPr>
        <w:t xml:space="preserve">ctivity </w:t>
      </w:r>
      <w:r w:rsidR="00AF1853" w:rsidRPr="000A6A17">
        <w:rPr>
          <w:rFonts w:cstheme="minorHAnsi"/>
          <w:sz w:val="24"/>
          <w:szCs w:val="24"/>
        </w:rPr>
        <w:t>to variables that are predicted in the model such as updraft speed, super cooled water and cloud ice. Several groups are currently developing these capabilities (e.g.</w:t>
      </w:r>
      <w:r w:rsidR="007645C9" w:rsidRPr="000A6A17">
        <w:rPr>
          <w:rFonts w:cstheme="minorHAnsi"/>
          <w:sz w:val="24"/>
          <w:szCs w:val="24"/>
        </w:rPr>
        <w:t>,</w:t>
      </w:r>
      <w:r w:rsidR="00AF1853" w:rsidRPr="000A6A17">
        <w:rPr>
          <w:rFonts w:cstheme="minorHAnsi"/>
          <w:sz w:val="24"/>
          <w:szCs w:val="24"/>
        </w:rPr>
        <w:t xml:space="preserve"> </w:t>
      </w:r>
      <w:proofErr w:type="spellStart"/>
      <w:r w:rsidR="002238C6" w:rsidRPr="000A6A17">
        <w:rPr>
          <w:rFonts w:cstheme="minorHAnsi"/>
          <w:sz w:val="24"/>
          <w:szCs w:val="24"/>
        </w:rPr>
        <w:t>McCaul</w:t>
      </w:r>
      <w:proofErr w:type="spellEnd"/>
      <w:r w:rsidR="002238C6" w:rsidRPr="000A6A17">
        <w:rPr>
          <w:rFonts w:cstheme="minorHAnsi"/>
          <w:sz w:val="24"/>
          <w:szCs w:val="24"/>
        </w:rPr>
        <w:t xml:space="preserve"> et al. 2009, </w:t>
      </w:r>
      <w:proofErr w:type="spellStart"/>
      <w:r w:rsidR="00AF1853" w:rsidRPr="000A6A17">
        <w:rPr>
          <w:rFonts w:cstheme="minorHAnsi"/>
          <w:sz w:val="24"/>
          <w:szCs w:val="24"/>
        </w:rPr>
        <w:t>Fierro</w:t>
      </w:r>
      <w:proofErr w:type="spellEnd"/>
      <w:r w:rsidR="00AF1853" w:rsidRPr="000A6A17">
        <w:rPr>
          <w:rFonts w:cstheme="minorHAnsi"/>
          <w:sz w:val="24"/>
          <w:szCs w:val="24"/>
        </w:rPr>
        <w:t xml:space="preserve"> et al</w:t>
      </w:r>
      <w:r w:rsidR="007645C9" w:rsidRPr="000A6A17">
        <w:rPr>
          <w:rFonts w:cstheme="minorHAnsi"/>
          <w:sz w:val="24"/>
          <w:szCs w:val="24"/>
        </w:rPr>
        <w:t>.</w:t>
      </w:r>
      <w:r w:rsidR="00AF1853" w:rsidRPr="000A6A17">
        <w:rPr>
          <w:rFonts w:cstheme="minorHAnsi"/>
          <w:sz w:val="24"/>
          <w:szCs w:val="24"/>
        </w:rPr>
        <w:t xml:space="preserve"> 2011</w:t>
      </w:r>
      <w:r w:rsidR="004E6AE2" w:rsidRPr="000A6A17">
        <w:rPr>
          <w:rFonts w:cstheme="minorHAnsi"/>
          <w:sz w:val="24"/>
          <w:szCs w:val="24"/>
        </w:rPr>
        <w:t>a</w:t>
      </w:r>
      <w:r w:rsidR="00AF1853" w:rsidRPr="000A6A17">
        <w:rPr>
          <w:rFonts w:cstheme="minorHAnsi"/>
          <w:sz w:val="24"/>
          <w:szCs w:val="24"/>
        </w:rPr>
        <w:t>),</w:t>
      </w:r>
      <w:r w:rsidR="00EA3D6D" w:rsidRPr="000A6A17">
        <w:rPr>
          <w:rFonts w:cstheme="minorHAnsi"/>
          <w:sz w:val="24"/>
          <w:szCs w:val="24"/>
        </w:rPr>
        <w:t xml:space="preserve"> which have</w:t>
      </w:r>
      <w:r w:rsidR="00AF1853" w:rsidRPr="000A6A17">
        <w:rPr>
          <w:rFonts w:cstheme="minorHAnsi"/>
          <w:sz w:val="24"/>
          <w:szCs w:val="24"/>
        </w:rPr>
        <w:t xml:space="preserve"> the potential to provide information on tropical </w:t>
      </w:r>
      <w:r w:rsidR="00C203CD" w:rsidRPr="000A6A17">
        <w:rPr>
          <w:rFonts w:cstheme="minorHAnsi"/>
          <w:sz w:val="24"/>
          <w:szCs w:val="24"/>
        </w:rPr>
        <w:t>cyclones and their environments</w:t>
      </w:r>
      <w:r w:rsidR="00AF1853" w:rsidRPr="000A6A17">
        <w:rPr>
          <w:rFonts w:cstheme="minorHAnsi"/>
          <w:sz w:val="24"/>
          <w:szCs w:val="24"/>
        </w:rPr>
        <w:t xml:space="preserve"> that is not normally available from other sources. The very episodic behavior of lightni</w:t>
      </w:r>
      <w:r w:rsidR="00C203CD" w:rsidRPr="000A6A17">
        <w:rPr>
          <w:rFonts w:cstheme="minorHAnsi"/>
          <w:sz w:val="24"/>
          <w:szCs w:val="24"/>
        </w:rPr>
        <w:t>ng activity described in this</w:t>
      </w:r>
      <w:r w:rsidR="00AF1853" w:rsidRPr="000A6A17">
        <w:rPr>
          <w:rFonts w:cstheme="minorHAnsi"/>
          <w:sz w:val="24"/>
          <w:szCs w:val="24"/>
        </w:rPr>
        <w:t xml:space="preserve"> </w:t>
      </w:r>
      <w:r w:rsidR="00EA3D6D" w:rsidRPr="000A6A17">
        <w:rPr>
          <w:rFonts w:cstheme="minorHAnsi"/>
          <w:sz w:val="24"/>
          <w:szCs w:val="24"/>
        </w:rPr>
        <w:t>and other studies</w:t>
      </w:r>
      <w:r w:rsidR="00AF1853" w:rsidRPr="000A6A17">
        <w:rPr>
          <w:rFonts w:cstheme="minorHAnsi"/>
          <w:sz w:val="24"/>
          <w:szCs w:val="24"/>
        </w:rPr>
        <w:t xml:space="preserve"> suggests that the relationships between </w:t>
      </w:r>
      <w:r w:rsidR="001E4B02" w:rsidRPr="000A6A17">
        <w:rPr>
          <w:rFonts w:cstheme="minorHAnsi"/>
          <w:sz w:val="24"/>
          <w:szCs w:val="24"/>
        </w:rPr>
        <w:t>lightning</w:t>
      </w:r>
      <w:r w:rsidR="00C203CD" w:rsidRPr="000A6A17">
        <w:rPr>
          <w:rFonts w:cstheme="minorHAnsi"/>
          <w:sz w:val="24"/>
          <w:szCs w:val="24"/>
        </w:rPr>
        <w:t xml:space="preserve"> and other physical variables are</w:t>
      </w:r>
      <w:r w:rsidR="00AF1853" w:rsidRPr="000A6A17">
        <w:rPr>
          <w:rFonts w:cstheme="minorHAnsi"/>
          <w:sz w:val="24"/>
          <w:szCs w:val="24"/>
        </w:rPr>
        <w:t xml:space="preserve"> very nonlinear, so the assimilation of this new data source is a challenging problem. </w:t>
      </w:r>
    </w:p>
    <w:p w:rsidR="004E6AE2" w:rsidRPr="000A6A17" w:rsidRDefault="004E6AE2" w:rsidP="00443C90">
      <w:pPr>
        <w:spacing w:after="0" w:line="480" w:lineRule="auto"/>
        <w:ind w:firstLine="360"/>
        <w:rPr>
          <w:rFonts w:cstheme="minorHAnsi"/>
          <w:sz w:val="24"/>
          <w:szCs w:val="24"/>
        </w:rPr>
      </w:pPr>
      <w:r w:rsidRPr="000A6A17">
        <w:rPr>
          <w:rFonts w:cstheme="minorHAnsi"/>
          <w:sz w:val="24"/>
          <w:szCs w:val="24"/>
        </w:rPr>
        <w:t>Finally, the WWLLN used in this study only detects a small fraction of the light</w:t>
      </w:r>
      <w:r w:rsidR="004058CB" w:rsidRPr="000A6A17">
        <w:rPr>
          <w:rFonts w:cstheme="minorHAnsi"/>
          <w:sz w:val="24"/>
          <w:szCs w:val="24"/>
        </w:rPr>
        <w:t>n</w:t>
      </w:r>
      <w:r w:rsidRPr="000A6A17">
        <w:rPr>
          <w:rFonts w:cstheme="minorHAnsi"/>
          <w:sz w:val="24"/>
          <w:szCs w:val="24"/>
        </w:rPr>
        <w:t>ing, especially</w:t>
      </w:r>
      <w:r w:rsidR="00583717" w:rsidRPr="000A6A17">
        <w:rPr>
          <w:rFonts w:cstheme="minorHAnsi"/>
          <w:sz w:val="24"/>
          <w:szCs w:val="24"/>
        </w:rPr>
        <w:t xml:space="preserve"> the</w:t>
      </w:r>
      <w:r w:rsidRPr="000A6A17">
        <w:rPr>
          <w:rFonts w:cstheme="minorHAnsi"/>
          <w:sz w:val="24"/>
          <w:szCs w:val="24"/>
        </w:rPr>
        <w:t xml:space="preserve"> IC strikes. Several studies with limited data samples show the importance of total light</w:t>
      </w:r>
      <w:r w:rsidR="004058CB" w:rsidRPr="000A6A17">
        <w:rPr>
          <w:rFonts w:cstheme="minorHAnsi"/>
          <w:sz w:val="24"/>
          <w:szCs w:val="24"/>
        </w:rPr>
        <w:t>n</w:t>
      </w:r>
      <w:r w:rsidRPr="000A6A17">
        <w:rPr>
          <w:rFonts w:cstheme="minorHAnsi"/>
          <w:sz w:val="24"/>
          <w:szCs w:val="24"/>
        </w:rPr>
        <w:t xml:space="preserve">ing (IC and CG) (e.g., </w:t>
      </w:r>
      <w:proofErr w:type="spellStart"/>
      <w:r w:rsidRPr="000A6A17">
        <w:rPr>
          <w:rFonts w:cstheme="minorHAnsi"/>
          <w:sz w:val="24"/>
          <w:szCs w:val="24"/>
        </w:rPr>
        <w:t>Fierro</w:t>
      </w:r>
      <w:proofErr w:type="spellEnd"/>
      <w:r w:rsidRPr="000A6A17">
        <w:rPr>
          <w:rFonts w:cstheme="minorHAnsi"/>
          <w:sz w:val="24"/>
          <w:szCs w:val="24"/>
        </w:rPr>
        <w:t xml:space="preserve"> et al. 2011a, 2011b). New ground- and space-</w:t>
      </w:r>
      <w:proofErr w:type="gramStart"/>
      <w:r w:rsidRPr="000A6A17">
        <w:rPr>
          <w:rFonts w:cstheme="minorHAnsi"/>
          <w:sz w:val="24"/>
          <w:szCs w:val="24"/>
        </w:rPr>
        <w:t>based  systems</w:t>
      </w:r>
      <w:proofErr w:type="gramEnd"/>
      <w:r w:rsidRPr="000A6A17">
        <w:rPr>
          <w:rFonts w:cstheme="minorHAnsi"/>
          <w:sz w:val="24"/>
          <w:szCs w:val="24"/>
        </w:rPr>
        <w:t xml:space="preserve"> are becoming available that will provide will total lightning measurements over large regions on the tropical oceans (the Earth Networks total light</w:t>
      </w:r>
      <w:r w:rsidR="004058CB" w:rsidRPr="000A6A17">
        <w:rPr>
          <w:rFonts w:cstheme="minorHAnsi"/>
          <w:sz w:val="24"/>
          <w:szCs w:val="24"/>
        </w:rPr>
        <w:t>n</w:t>
      </w:r>
      <w:r w:rsidRPr="000A6A17">
        <w:rPr>
          <w:rFonts w:cstheme="minorHAnsi"/>
          <w:sz w:val="24"/>
          <w:szCs w:val="24"/>
        </w:rPr>
        <w:t>ing network is currently being deployed and the GLM on GOES-R is planned for late 2015</w:t>
      </w:r>
      <w:r w:rsidR="004058CB" w:rsidRPr="000A6A17">
        <w:rPr>
          <w:rFonts w:cstheme="minorHAnsi"/>
          <w:sz w:val="24"/>
          <w:szCs w:val="24"/>
        </w:rPr>
        <w:t>)</w:t>
      </w:r>
      <w:r w:rsidRPr="000A6A17">
        <w:rPr>
          <w:rFonts w:cstheme="minorHAnsi"/>
          <w:sz w:val="24"/>
          <w:szCs w:val="24"/>
        </w:rPr>
        <w:t>. This data will provide new insights into the relationships between total light</w:t>
      </w:r>
      <w:r w:rsidR="004058CB" w:rsidRPr="000A6A17">
        <w:rPr>
          <w:rFonts w:cstheme="minorHAnsi"/>
          <w:sz w:val="24"/>
          <w:szCs w:val="24"/>
        </w:rPr>
        <w:t>n</w:t>
      </w:r>
      <w:r w:rsidRPr="000A6A17">
        <w:rPr>
          <w:rFonts w:cstheme="minorHAnsi"/>
          <w:sz w:val="24"/>
          <w:szCs w:val="24"/>
        </w:rPr>
        <w:t xml:space="preserve">ing and intensity changes </w:t>
      </w:r>
    </w:p>
    <w:p w:rsidR="009B360B" w:rsidRPr="000A6A17" w:rsidRDefault="009B360B" w:rsidP="009B360B">
      <w:pPr>
        <w:spacing w:after="0" w:line="480" w:lineRule="auto"/>
        <w:rPr>
          <w:rFonts w:cstheme="minorHAnsi"/>
          <w:sz w:val="24"/>
          <w:szCs w:val="24"/>
        </w:rPr>
      </w:pPr>
    </w:p>
    <w:p w:rsidR="009B360B" w:rsidRPr="000A6A17" w:rsidRDefault="009B360B" w:rsidP="009B360B">
      <w:pPr>
        <w:spacing w:after="0" w:line="480" w:lineRule="auto"/>
        <w:rPr>
          <w:rFonts w:cstheme="minorHAnsi"/>
          <w:b/>
          <w:sz w:val="24"/>
          <w:szCs w:val="24"/>
        </w:rPr>
      </w:pPr>
      <w:r w:rsidRPr="000A6A17">
        <w:rPr>
          <w:rFonts w:cstheme="minorHAnsi"/>
          <w:b/>
          <w:sz w:val="24"/>
          <w:szCs w:val="24"/>
        </w:rPr>
        <w:t xml:space="preserve">Acknowledgments </w:t>
      </w:r>
    </w:p>
    <w:p w:rsidR="00D46D94" w:rsidRPr="000A6A17" w:rsidRDefault="00D46D94" w:rsidP="00D46D94">
      <w:pPr>
        <w:spacing w:after="0" w:line="480" w:lineRule="auto"/>
        <w:rPr>
          <w:rFonts w:eastAsia="Times New Roman" w:cstheme="minorHAnsi"/>
          <w:sz w:val="24"/>
          <w:szCs w:val="24"/>
        </w:rPr>
      </w:pPr>
      <w:r w:rsidRPr="000A6A17">
        <w:rPr>
          <w:rFonts w:cstheme="minorHAnsi"/>
          <w:sz w:val="24"/>
          <w:szCs w:val="24"/>
        </w:rPr>
        <w:lastRenderedPageBreak/>
        <w:t xml:space="preserve">This research was partially supported by the GOES-R Risk Reduction Program. </w:t>
      </w:r>
      <w:r w:rsidR="004E6AE2" w:rsidRPr="000A6A17">
        <w:rPr>
          <w:rFonts w:cstheme="minorHAnsi"/>
          <w:sz w:val="24"/>
          <w:szCs w:val="24"/>
        </w:rPr>
        <w:t xml:space="preserve">Many valuable comments were obtained from </w:t>
      </w:r>
      <w:proofErr w:type="spellStart"/>
      <w:r w:rsidR="004E6AE2" w:rsidRPr="000A6A17">
        <w:rPr>
          <w:rFonts w:cstheme="minorHAnsi"/>
          <w:sz w:val="24"/>
          <w:szCs w:val="24"/>
        </w:rPr>
        <w:t>Alex</w:t>
      </w:r>
      <w:r w:rsidR="004B7D7E" w:rsidRPr="000A6A17">
        <w:rPr>
          <w:rFonts w:cstheme="minorHAnsi"/>
          <w:sz w:val="24"/>
          <w:szCs w:val="24"/>
        </w:rPr>
        <w:t>andre</w:t>
      </w:r>
      <w:proofErr w:type="spellEnd"/>
      <w:r w:rsidR="004E6AE2" w:rsidRPr="000A6A17">
        <w:rPr>
          <w:rFonts w:cstheme="minorHAnsi"/>
          <w:sz w:val="24"/>
          <w:szCs w:val="24"/>
        </w:rPr>
        <w:t xml:space="preserve"> </w:t>
      </w:r>
      <w:proofErr w:type="spellStart"/>
      <w:r w:rsidR="004E6AE2" w:rsidRPr="000A6A17">
        <w:rPr>
          <w:rFonts w:cstheme="minorHAnsi"/>
          <w:sz w:val="24"/>
          <w:szCs w:val="24"/>
        </w:rPr>
        <w:t>Fierro</w:t>
      </w:r>
      <w:proofErr w:type="spellEnd"/>
      <w:r w:rsidR="004E6AE2" w:rsidRPr="000A6A17">
        <w:rPr>
          <w:rFonts w:cstheme="minorHAnsi"/>
          <w:sz w:val="24"/>
          <w:szCs w:val="24"/>
        </w:rPr>
        <w:t xml:space="preserve"> and an anonymous reviewer that improved the quality of this paper. </w:t>
      </w:r>
      <w:r w:rsidRPr="000A6A17">
        <w:rPr>
          <w:rFonts w:eastAsia="Times New Roman" w:cstheme="minorHAnsi"/>
          <w:sz w:val="24"/>
          <w:szCs w:val="24"/>
        </w:rPr>
        <w:t>The views, opinions, and findings contained in this report are those of the authors and should not be construed as an official National Oceanic and Atmospheric Administration or U.S. government position, policy, or decision.</w:t>
      </w:r>
    </w:p>
    <w:p w:rsidR="009B360B" w:rsidRPr="000A6A17" w:rsidRDefault="009B360B" w:rsidP="009B360B">
      <w:pPr>
        <w:spacing w:after="0" w:line="480" w:lineRule="auto"/>
        <w:rPr>
          <w:rFonts w:cstheme="minorHAnsi"/>
          <w:sz w:val="24"/>
          <w:szCs w:val="24"/>
        </w:rPr>
      </w:pPr>
    </w:p>
    <w:p w:rsidR="00D46D94" w:rsidRPr="000A6A17" w:rsidRDefault="00D46D94" w:rsidP="009B360B">
      <w:pPr>
        <w:spacing w:after="0" w:line="480" w:lineRule="auto"/>
        <w:rPr>
          <w:rFonts w:cstheme="minorHAnsi"/>
          <w:sz w:val="24"/>
          <w:szCs w:val="24"/>
        </w:rPr>
      </w:pPr>
    </w:p>
    <w:p w:rsidR="00D46D94" w:rsidRPr="000A6A17" w:rsidRDefault="00D46D94" w:rsidP="009B360B">
      <w:pPr>
        <w:spacing w:after="0" w:line="480" w:lineRule="auto"/>
        <w:rPr>
          <w:rFonts w:cstheme="minorHAnsi"/>
          <w:sz w:val="24"/>
          <w:szCs w:val="24"/>
        </w:rPr>
      </w:pPr>
    </w:p>
    <w:p w:rsidR="004058CB" w:rsidRPr="000A6A17" w:rsidRDefault="004058CB">
      <w:pPr>
        <w:rPr>
          <w:rFonts w:cstheme="minorHAnsi"/>
          <w:b/>
          <w:sz w:val="24"/>
          <w:szCs w:val="24"/>
        </w:rPr>
      </w:pPr>
      <w:r w:rsidRPr="000A6A17">
        <w:rPr>
          <w:rFonts w:cstheme="minorHAnsi"/>
          <w:b/>
          <w:sz w:val="24"/>
          <w:szCs w:val="24"/>
        </w:rPr>
        <w:br w:type="page"/>
      </w:r>
    </w:p>
    <w:p w:rsidR="009B360B" w:rsidRPr="000A6A17" w:rsidRDefault="009B360B" w:rsidP="009B360B">
      <w:pPr>
        <w:spacing w:after="0" w:line="480" w:lineRule="auto"/>
        <w:rPr>
          <w:rFonts w:cstheme="minorHAnsi"/>
          <w:b/>
          <w:sz w:val="24"/>
          <w:szCs w:val="24"/>
        </w:rPr>
      </w:pPr>
      <w:r w:rsidRPr="000A6A17">
        <w:rPr>
          <w:rFonts w:cstheme="minorHAnsi"/>
          <w:b/>
          <w:sz w:val="24"/>
          <w:szCs w:val="24"/>
        </w:rPr>
        <w:lastRenderedPageBreak/>
        <w:t>References</w:t>
      </w:r>
    </w:p>
    <w:p w:rsidR="00F8332C" w:rsidRPr="000A6A17" w:rsidRDefault="00F8332C" w:rsidP="00B813F7">
      <w:pPr>
        <w:spacing w:after="0" w:line="480" w:lineRule="auto"/>
        <w:ind w:left="720" w:hanging="720"/>
        <w:jc w:val="both"/>
        <w:rPr>
          <w:rFonts w:eastAsia="Times New Roman" w:cstheme="minorHAnsi"/>
          <w:sz w:val="24"/>
          <w:szCs w:val="24"/>
        </w:rPr>
      </w:pPr>
      <w:proofErr w:type="spellStart"/>
      <w:r w:rsidRPr="000A6A17">
        <w:rPr>
          <w:rFonts w:eastAsia="Times New Roman" w:cstheme="minorHAnsi"/>
          <w:sz w:val="24"/>
          <w:szCs w:val="24"/>
        </w:rPr>
        <w:t>Abarca</w:t>
      </w:r>
      <w:proofErr w:type="spellEnd"/>
      <w:r w:rsidRPr="000A6A17">
        <w:rPr>
          <w:rFonts w:eastAsia="Times New Roman" w:cstheme="minorHAnsi"/>
          <w:sz w:val="24"/>
          <w:szCs w:val="24"/>
        </w:rPr>
        <w:t xml:space="preserve">, S. F., K. L. </w:t>
      </w:r>
      <w:proofErr w:type="spellStart"/>
      <w:r w:rsidRPr="000A6A17">
        <w:rPr>
          <w:rFonts w:eastAsia="Times New Roman" w:cstheme="minorHAnsi"/>
          <w:sz w:val="24"/>
          <w:szCs w:val="24"/>
        </w:rPr>
        <w:t>Corbosiero</w:t>
      </w:r>
      <w:proofErr w:type="spellEnd"/>
      <w:r w:rsidRPr="000A6A17">
        <w:rPr>
          <w:rFonts w:eastAsia="Times New Roman" w:cstheme="minorHAnsi"/>
          <w:sz w:val="24"/>
          <w:szCs w:val="24"/>
        </w:rPr>
        <w:t>, and T. J. Galarneau Jr., 2010: An evaluation of the World Wide Lightning Location Network (WWLLN) using the National Lightning Detection Network (NLDN) as ground truth</w:t>
      </w:r>
      <w:r w:rsidRPr="000A6A17">
        <w:rPr>
          <w:rFonts w:eastAsia="Times New Roman" w:cstheme="minorHAnsi"/>
          <w:i/>
          <w:sz w:val="24"/>
          <w:szCs w:val="24"/>
        </w:rPr>
        <w:t xml:space="preserve">. J. </w:t>
      </w:r>
      <w:proofErr w:type="spellStart"/>
      <w:r w:rsidRPr="000A6A17">
        <w:rPr>
          <w:rFonts w:eastAsia="Times New Roman" w:cstheme="minorHAnsi"/>
          <w:i/>
          <w:sz w:val="24"/>
          <w:szCs w:val="24"/>
        </w:rPr>
        <w:t>Geophys</w:t>
      </w:r>
      <w:proofErr w:type="spellEnd"/>
      <w:r w:rsidRPr="000A6A17">
        <w:rPr>
          <w:rFonts w:eastAsia="Times New Roman" w:cstheme="minorHAnsi"/>
          <w:i/>
          <w:sz w:val="24"/>
          <w:szCs w:val="24"/>
        </w:rPr>
        <w:t>. Res</w:t>
      </w:r>
      <w:r w:rsidRPr="000A6A17">
        <w:rPr>
          <w:rFonts w:eastAsia="Times New Roman" w:cstheme="minorHAnsi"/>
          <w:sz w:val="24"/>
          <w:szCs w:val="24"/>
        </w:rPr>
        <w:t xml:space="preserve">., </w:t>
      </w:r>
      <w:r w:rsidRPr="000A6A17">
        <w:rPr>
          <w:rFonts w:eastAsia="Times New Roman" w:cstheme="minorHAnsi"/>
          <w:b/>
          <w:sz w:val="24"/>
          <w:szCs w:val="24"/>
        </w:rPr>
        <w:t>115,</w:t>
      </w:r>
      <w:r w:rsidRPr="000A6A17">
        <w:rPr>
          <w:rFonts w:eastAsia="Times New Roman" w:cstheme="minorHAnsi"/>
          <w:sz w:val="24"/>
          <w:szCs w:val="24"/>
        </w:rPr>
        <w:t xml:space="preserve"> D18206, doi</w:t>
      </w:r>
      <w:proofErr w:type="gramStart"/>
      <w:r w:rsidRPr="000A6A17">
        <w:rPr>
          <w:rFonts w:eastAsia="Times New Roman" w:cstheme="minorHAnsi"/>
          <w:sz w:val="24"/>
          <w:szCs w:val="24"/>
        </w:rPr>
        <w:t>:10.1029</w:t>
      </w:r>
      <w:proofErr w:type="gramEnd"/>
      <w:r w:rsidRPr="000A6A17">
        <w:rPr>
          <w:rFonts w:eastAsia="Times New Roman" w:cstheme="minorHAnsi"/>
          <w:sz w:val="24"/>
          <w:szCs w:val="24"/>
        </w:rPr>
        <w:t>/2009JD013411.</w:t>
      </w:r>
    </w:p>
    <w:p w:rsidR="00F8332C" w:rsidRPr="000A6A17" w:rsidRDefault="00F8332C" w:rsidP="00B813F7">
      <w:pPr>
        <w:spacing w:after="0" w:line="480" w:lineRule="auto"/>
        <w:ind w:left="720" w:hanging="720"/>
        <w:jc w:val="both"/>
        <w:rPr>
          <w:rFonts w:eastAsia="Times New Roman" w:cstheme="minorHAnsi"/>
          <w:sz w:val="24"/>
          <w:szCs w:val="24"/>
        </w:rPr>
      </w:pPr>
      <w:proofErr w:type="spellStart"/>
      <w:r w:rsidRPr="000A6A17">
        <w:rPr>
          <w:rFonts w:eastAsia="Times New Roman" w:cstheme="minorHAnsi"/>
          <w:sz w:val="24"/>
          <w:szCs w:val="24"/>
        </w:rPr>
        <w:t>Abarca</w:t>
      </w:r>
      <w:proofErr w:type="spellEnd"/>
      <w:r w:rsidRPr="000A6A17">
        <w:rPr>
          <w:rFonts w:eastAsia="Times New Roman" w:cstheme="minorHAnsi"/>
          <w:sz w:val="24"/>
          <w:szCs w:val="24"/>
        </w:rPr>
        <w:t xml:space="preserve">, S.F., and K. L. </w:t>
      </w:r>
      <w:proofErr w:type="spellStart"/>
      <w:r w:rsidRPr="000A6A17">
        <w:rPr>
          <w:rFonts w:eastAsia="Times New Roman" w:cstheme="minorHAnsi"/>
          <w:sz w:val="24"/>
          <w:szCs w:val="24"/>
        </w:rPr>
        <w:t>Corbosiero</w:t>
      </w:r>
      <w:proofErr w:type="spellEnd"/>
      <w:r w:rsidRPr="000A6A17">
        <w:rPr>
          <w:rFonts w:eastAsia="Times New Roman" w:cstheme="minorHAnsi"/>
          <w:sz w:val="24"/>
          <w:szCs w:val="24"/>
        </w:rPr>
        <w:t xml:space="preserve">, 2011: The World Wide Lightning Location Network and Convective Activity in Tropical Cyclones. </w:t>
      </w:r>
      <w:r w:rsidRPr="000A6A17">
        <w:rPr>
          <w:rFonts w:eastAsia="Times New Roman" w:cstheme="minorHAnsi"/>
          <w:i/>
          <w:sz w:val="24"/>
          <w:szCs w:val="24"/>
        </w:rPr>
        <w:t xml:space="preserve">Mon. </w:t>
      </w:r>
      <w:proofErr w:type="spellStart"/>
      <w:r w:rsidRPr="000A6A17">
        <w:rPr>
          <w:rFonts w:eastAsia="Times New Roman" w:cstheme="minorHAnsi"/>
          <w:i/>
          <w:sz w:val="24"/>
          <w:szCs w:val="24"/>
        </w:rPr>
        <w:t>Wea</w:t>
      </w:r>
      <w:proofErr w:type="spellEnd"/>
      <w:r w:rsidRPr="000A6A17">
        <w:rPr>
          <w:rFonts w:eastAsia="Times New Roman" w:cstheme="minorHAnsi"/>
          <w:i/>
          <w:sz w:val="24"/>
          <w:szCs w:val="24"/>
        </w:rPr>
        <w:t xml:space="preserve">. Rev., </w:t>
      </w:r>
      <w:r w:rsidRPr="000A6A17">
        <w:rPr>
          <w:rFonts w:eastAsia="Times New Roman" w:cstheme="minorHAnsi"/>
          <w:b/>
          <w:sz w:val="24"/>
          <w:szCs w:val="24"/>
        </w:rPr>
        <w:t>139,</w:t>
      </w:r>
      <w:r w:rsidRPr="000A6A17">
        <w:rPr>
          <w:rFonts w:eastAsia="Times New Roman" w:cstheme="minorHAnsi"/>
          <w:sz w:val="24"/>
          <w:szCs w:val="24"/>
        </w:rPr>
        <w:t xml:space="preserve"> 175</w:t>
      </w:r>
      <w:r w:rsidR="007F36E9" w:rsidRPr="000A6A17">
        <w:rPr>
          <w:rFonts w:eastAsia="Times New Roman" w:cstheme="minorHAnsi"/>
          <w:sz w:val="24"/>
          <w:szCs w:val="24"/>
        </w:rPr>
        <w:t>-191</w:t>
      </w:r>
      <w:r w:rsidRPr="000A6A17">
        <w:rPr>
          <w:rFonts w:eastAsia="Times New Roman" w:cstheme="minorHAnsi"/>
          <w:sz w:val="24"/>
          <w:szCs w:val="24"/>
        </w:rPr>
        <w:t xml:space="preserve">. </w:t>
      </w:r>
    </w:p>
    <w:p w:rsidR="003A4236" w:rsidRPr="000A6A17" w:rsidRDefault="003A4236" w:rsidP="003A4236">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 xml:space="preserve">Black, R.A., H.B. Bluestein, and M.L. Black, 1994: Unusually strong vertical motions in a Caribbean Hurricane. </w:t>
      </w:r>
      <w:r w:rsidRPr="000A6A17">
        <w:rPr>
          <w:rFonts w:eastAsia="Times New Roman" w:cstheme="minorHAnsi"/>
          <w:i/>
          <w:sz w:val="24"/>
          <w:szCs w:val="24"/>
        </w:rPr>
        <w:t xml:space="preserve">Mon. </w:t>
      </w:r>
      <w:proofErr w:type="spellStart"/>
      <w:r w:rsidRPr="000A6A17">
        <w:rPr>
          <w:rFonts w:eastAsia="Times New Roman" w:cstheme="minorHAnsi"/>
          <w:i/>
          <w:sz w:val="24"/>
          <w:szCs w:val="24"/>
        </w:rPr>
        <w:t>Wea</w:t>
      </w:r>
      <w:proofErr w:type="spellEnd"/>
      <w:r w:rsidRPr="000A6A17">
        <w:rPr>
          <w:rFonts w:eastAsia="Times New Roman" w:cstheme="minorHAnsi"/>
          <w:i/>
          <w:sz w:val="24"/>
          <w:szCs w:val="24"/>
        </w:rPr>
        <w:t>. Rev</w:t>
      </w:r>
      <w:r w:rsidRPr="000A6A17">
        <w:rPr>
          <w:rFonts w:eastAsia="Times New Roman" w:cstheme="minorHAnsi"/>
          <w:sz w:val="24"/>
          <w:szCs w:val="24"/>
        </w:rPr>
        <w:t xml:space="preserve">., </w:t>
      </w:r>
      <w:r w:rsidRPr="000A6A17">
        <w:rPr>
          <w:rFonts w:eastAsia="Times New Roman" w:cstheme="minorHAnsi"/>
          <w:b/>
          <w:sz w:val="24"/>
          <w:szCs w:val="24"/>
        </w:rPr>
        <w:t>122,</w:t>
      </w:r>
      <w:r w:rsidRPr="000A6A17">
        <w:rPr>
          <w:rFonts w:eastAsia="Times New Roman" w:cstheme="minorHAnsi"/>
          <w:sz w:val="24"/>
          <w:szCs w:val="24"/>
        </w:rPr>
        <w:t xml:space="preserve"> 2722-2739.</w:t>
      </w:r>
    </w:p>
    <w:p w:rsidR="00E3146E" w:rsidRPr="000A6A17" w:rsidRDefault="006E7EBA"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_____</w:t>
      </w:r>
      <w:r w:rsidR="00E3146E" w:rsidRPr="000A6A17">
        <w:rPr>
          <w:rFonts w:eastAsia="Times New Roman" w:cstheme="minorHAnsi"/>
          <w:sz w:val="24"/>
          <w:szCs w:val="24"/>
        </w:rPr>
        <w:t xml:space="preserve">, and J. </w:t>
      </w:r>
      <w:proofErr w:type="spellStart"/>
      <w:r w:rsidR="00E3146E" w:rsidRPr="000A6A17">
        <w:rPr>
          <w:rFonts w:eastAsia="Times New Roman" w:cstheme="minorHAnsi"/>
          <w:sz w:val="24"/>
          <w:szCs w:val="24"/>
        </w:rPr>
        <w:t>Hallett</w:t>
      </w:r>
      <w:proofErr w:type="spellEnd"/>
      <w:r w:rsidR="00E3146E" w:rsidRPr="000A6A17">
        <w:rPr>
          <w:rFonts w:eastAsia="Times New Roman" w:cstheme="minorHAnsi"/>
          <w:sz w:val="24"/>
          <w:szCs w:val="24"/>
        </w:rPr>
        <w:t xml:space="preserve">, 1986: Observations of the distribution of ice in hurricanes. </w:t>
      </w:r>
      <w:r w:rsidR="00E3146E" w:rsidRPr="000A6A17">
        <w:rPr>
          <w:rFonts w:eastAsia="Times New Roman" w:cstheme="minorHAnsi"/>
          <w:i/>
          <w:sz w:val="24"/>
          <w:szCs w:val="24"/>
        </w:rPr>
        <w:t>J. Atmos. Sci.</w:t>
      </w:r>
      <w:r w:rsidR="00E3146E" w:rsidRPr="000A6A17">
        <w:rPr>
          <w:rFonts w:eastAsia="Times New Roman" w:cstheme="minorHAnsi"/>
          <w:sz w:val="24"/>
          <w:szCs w:val="24"/>
        </w:rPr>
        <w:t xml:space="preserve">, </w:t>
      </w:r>
      <w:r w:rsidR="00E3146E" w:rsidRPr="000A6A17">
        <w:rPr>
          <w:rFonts w:eastAsia="Times New Roman" w:cstheme="minorHAnsi"/>
          <w:b/>
          <w:sz w:val="24"/>
          <w:szCs w:val="24"/>
        </w:rPr>
        <w:t>43,</w:t>
      </w:r>
      <w:r w:rsidR="00E3146E" w:rsidRPr="000A6A17">
        <w:rPr>
          <w:rFonts w:eastAsia="Times New Roman" w:cstheme="minorHAnsi"/>
          <w:sz w:val="24"/>
          <w:szCs w:val="24"/>
        </w:rPr>
        <w:t xml:space="preserve"> 802-822.</w:t>
      </w:r>
    </w:p>
    <w:p w:rsidR="00F8332C" w:rsidRPr="000A6A17" w:rsidRDefault="00E3146E"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_____</w:t>
      </w:r>
      <w:r w:rsidR="00F8332C" w:rsidRPr="000A6A17">
        <w:rPr>
          <w:rFonts w:eastAsia="Times New Roman" w:cstheme="minorHAnsi"/>
          <w:sz w:val="24"/>
          <w:szCs w:val="24"/>
        </w:rPr>
        <w:t xml:space="preserve">, and </w:t>
      </w:r>
      <w:r w:rsidRPr="000A6A17">
        <w:rPr>
          <w:rFonts w:eastAsia="Times New Roman" w:cstheme="minorHAnsi"/>
          <w:sz w:val="24"/>
          <w:szCs w:val="24"/>
        </w:rPr>
        <w:t>_____</w:t>
      </w:r>
      <w:r w:rsidR="00F8332C" w:rsidRPr="000A6A17">
        <w:rPr>
          <w:rFonts w:eastAsia="Times New Roman" w:cstheme="minorHAnsi"/>
          <w:sz w:val="24"/>
          <w:szCs w:val="24"/>
        </w:rPr>
        <w:t xml:space="preserve">, 1999: Electrification in hurricanes. </w:t>
      </w:r>
      <w:r w:rsidR="00F8332C" w:rsidRPr="000A6A17">
        <w:rPr>
          <w:rFonts w:eastAsia="Times New Roman" w:cstheme="minorHAnsi"/>
          <w:i/>
          <w:sz w:val="24"/>
          <w:szCs w:val="24"/>
        </w:rPr>
        <w:t>J. Atmos. Sci.</w:t>
      </w:r>
      <w:r w:rsidR="00F8332C" w:rsidRPr="000A6A17">
        <w:rPr>
          <w:rFonts w:eastAsia="Times New Roman" w:cstheme="minorHAnsi"/>
          <w:sz w:val="24"/>
          <w:szCs w:val="24"/>
        </w:rPr>
        <w:t xml:space="preserve">, </w:t>
      </w:r>
      <w:r w:rsidR="00F8332C" w:rsidRPr="000A6A17">
        <w:rPr>
          <w:rFonts w:eastAsia="Times New Roman" w:cstheme="minorHAnsi"/>
          <w:b/>
          <w:sz w:val="24"/>
          <w:szCs w:val="24"/>
        </w:rPr>
        <w:t>56,</w:t>
      </w:r>
      <w:r w:rsidR="00F8332C" w:rsidRPr="000A6A17">
        <w:rPr>
          <w:rFonts w:eastAsia="Times New Roman" w:cstheme="minorHAnsi"/>
          <w:sz w:val="24"/>
          <w:szCs w:val="24"/>
        </w:rPr>
        <w:t xml:space="preserve"> 2004-2028. </w:t>
      </w:r>
    </w:p>
    <w:p w:rsidR="00BD0BE0" w:rsidRPr="000A6A17" w:rsidRDefault="00BD0BE0" w:rsidP="00B813F7">
      <w:pPr>
        <w:spacing w:after="0" w:line="480" w:lineRule="auto"/>
        <w:ind w:left="720" w:hanging="720"/>
        <w:jc w:val="both"/>
        <w:rPr>
          <w:rFonts w:eastAsia="Times New Roman" w:cstheme="minorHAnsi"/>
          <w:sz w:val="24"/>
          <w:szCs w:val="24"/>
        </w:rPr>
      </w:pPr>
      <w:proofErr w:type="spellStart"/>
      <w:r w:rsidRPr="000A6A17">
        <w:rPr>
          <w:rFonts w:eastAsia="Times New Roman" w:cstheme="minorHAnsi"/>
          <w:sz w:val="24"/>
          <w:szCs w:val="24"/>
        </w:rPr>
        <w:t>Boccippio</w:t>
      </w:r>
      <w:proofErr w:type="spellEnd"/>
      <w:r w:rsidRPr="000A6A17">
        <w:rPr>
          <w:rFonts w:eastAsia="Times New Roman" w:cstheme="minorHAnsi"/>
          <w:sz w:val="24"/>
          <w:szCs w:val="24"/>
        </w:rPr>
        <w:t xml:space="preserve">, D.J., K.L. Cummins, H.J. Christian, and S.J. Goodman, 2001: Combined satellite- and surface- based estimation of the </w:t>
      </w:r>
      <w:proofErr w:type="spellStart"/>
      <w:r w:rsidRPr="000A6A17">
        <w:rPr>
          <w:rFonts w:eastAsia="Times New Roman" w:cstheme="minorHAnsi"/>
          <w:sz w:val="24"/>
          <w:szCs w:val="24"/>
        </w:rPr>
        <w:t>intracloud</w:t>
      </w:r>
      <w:proofErr w:type="spellEnd"/>
      <w:r w:rsidRPr="000A6A17">
        <w:rPr>
          <w:rFonts w:eastAsia="Times New Roman" w:cstheme="minorHAnsi"/>
          <w:sz w:val="24"/>
          <w:szCs w:val="24"/>
        </w:rPr>
        <w:t xml:space="preserve">-cloud-to-ground lightning ratio over the continental United States, </w:t>
      </w:r>
      <w:r w:rsidRPr="000A6A17">
        <w:rPr>
          <w:rFonts w:eastAsia="Times New Roman" w:cstheme="minorHAnsi"/>
          <w:i/>
          <w:sz w:val="24"/>
          <w:szCs w:val="24"/>
        </w:rPr>
        <w:t xml:space="preserve">Mon. </w:t>
      </w:r>
      <w:proofErr w:type="spellStart"/>
      <w:r w:rsidRPr="000A6A17">
        <w:rPr>
          <w:rFonts w:eastAsia="Times New Roman" w:cstheme="minorHAnsi"/>
          <w:i/>
          <w:sz w:val="24"/>
          <w:szCs w:val="24"/>
        </w:rPr>
        <w:t>Wea</w:t>
      </w:r>
      <w:proofErr w:type="spellEnd"/>
      <w:r w:rsidRPr="000A6A17">
        <w:rPr>
          <w:rFonts w:eastAsia="Times New Roman" w:cstheme="minorHAnsi"/>
          <w:i/>
          <w:sz w:val="24"/>
          <w:szCs w:val="24"/>
        </w:rPr>
        <w:t>. Rev</w:t>
      </w:r>
      <w:r w:rsidRPr="000A6A17">
        <w:rPr>
          <w:rFonts w:eastAsia="Times New Roman" w:cstheme="minorHAnsi"/>
          <w:sz w:val="24"/>
          <w:szCs w:val="24"/>
        </w:rPr>
        <w:t xml:space="preserve">., </w:t>
      </w:r>
      <w:r w:rsidRPr="000A6A17">
        <w:rPr>
          <w:rFonts w:eastAsia="Times New Roman" w:cstheme="minorHAnsi"/>
          <w:b/>
          <w:sz w:val="24"/>
          <w:szCs w:val="24"/>
        </w:rPr>
        <w:t>129</w:t>
      </w:r>
      <w:r w:rsidRPr="000A6A17">
        <w:rPr>
          <w:rFonts w:eastAsia="Times New Roman" w:cstheme="minorHAnsi"/>
          <w:sz w:val="24"/>
          <w:szCs w:val="24"/>
        </w:rPr>
        <w:t xml:space="preserve">, 108-122. </w:t>
      </w:r>
    </w:p>
    <w:p w:rsidR="00F8332C" w:rsidRPr="000A6A17" w:rsidRDefault="00F8332C" w:rsidP="00B813F7">
      <w:pPr>
        <w:spacing w:after="0" w:line="480" w:lineRule="auto"/>
        <w:ind w:left="720" w:hanging="720"/>
        <w:jc w:val="both"/>
        <w:rPr>
          <w:rFonts w:eastAsia="Times New Roman" w:cstheme="minorHAnsi"/>
          <w:sz w:val="24"/>
          <w:szCs w:val="24"/>
        </w:rPr>
      </w:pPr>
      <w:proofErr w:type="spellStart"/>
      <w:r w:rsidRPr="000A6A17">
        <w:rPr>
          <w:rFonts w:eastAsia="Times New Roman" w:cstheme="minorHAnsi"/>
          <w:sz w:val="24"/>
          <w:szCs w:val="24"/>
        </w:rPr>
        <w:t>Boccippio</w:t>
      </w:r>
      <w:proofErr w:type="spellEnd"/>
      <w:r w:rsidRPr="000A6A17">
        <w:rPr>
          <w:rFonts w:eastAsia="Times New Roman" w:cstheme="minorHAnsi"/>
          <w:sz w:val="24"/>
          <w:szCs w:val="24"/>
        </w:rPr>
        <w:t xml:space="preserve">, D.J., W.J. </w:t>
      </w:r>
      <w:proofErr w:type="spellStart"/>
      <w:r w:rsidRPr="000A6A17">
        <w:rPr>
          <w:rFonts w:eastAsia="Times New Roman" w:cstheme="minorHAnsi"/>
          <w:sz w:val="24"/>
          <w:szCs w:val="24"/>
        </w:rPr>
        <w:t>Koshak</w:t>
      </w:r>
      <w:proofErr w:type="spellEnd"/>
      <w:r w:rsidRPr="000A6A17">
        <w:rPr>
          <w:rFonts w:eastAsia="Times New Roman" w:cstheme="minorHAnsi"/>
          <w:sz w:val="24"/>
          <w:szCs w:val="24"/>
        </w:rPr>
        <w:t xml:space="preserve">, and R.J. Blakeslee, 2002: Performance assessment of the Optical Transient Detector and Lightning Imaging Sensor. Part I: Predicted diurnal variability. </w:t>
      </w:r>
      <w:r w:rsidRPr="000A6A17">
        <w:rPr>
          <w:rFonts w:eastAsia="Times New Roman" w:cstheme="minorHAnsi"/>
          <w:i/>
          <w:sz w:val="24"/>
          <w:szCs w:val="24"/>
        </w:rPr>
        <w:t>J. Atmos. Ocean</w:t>
      </w:r>
      <w:r w:rsidR="00055EA9" w:rsidRPr="000A6A17">
        <w:rPr>
          <w:rFonts w:eastAsia="Times New Roman" w:cstheme="minorHAnsi"/>
          <w:i/>
          <w:sz w:val="24"/>
          <w:szCs w:val="24"/>
        </w:rPr>
        <w:t>ic</w:t>
      </w:r>
      <w:r w:rsidRPr="000A6A17">
        <w:rPr>
          <w:rFonts w:eastAsia="Times New Roman" w:cstheme="minorHAnsi"/>
          <w:i/>
          <w:sz w:val="24"/>
          <w:szCs w:val="24"/>
        </w:rPr>
        <w:t>. Tech</w:t>
      </w:r>
      <w:r w:rsidR="00055EA9" w:rsidRPr="000A6A17">
        <w:rPr>
          <w:rFonts w:eastAsia="Times New Roman" w:cstheme="minorHAnsi"/>
          <w:i/>
          <w:sz w:val="24"/>
          <w:szCs w:val="24"/>
        </w:rPr>
        <w:t>nol</w:t>
      </w:r>
      <w:r w:rsidRPr="000A6A17">
        <w:rPr>
          <w:rFonts w:eastAsia="Times New Roman" w:cstheme="minorHAnsi"/>
          <w:i/>
          <w:sz w:val="24"/>
          <w:szCs w:val="24"/>
        </w:rPr>
        <w:t>.,</w:t>
      </w:r>
      <w:r w:rsidRPr="000A6A17">
        <w:rPr>
          <w:rFonts w:eastAsia="Times New Roman" w:cstheme="minorHAnsi"/>
          <w:sz w:val="24"/>
          <w:szCs w:val="24"/>
        </w:rPr>
        <w:t xml:space="preserve"> </w:t>
      </w:r>
      <w:r w:rsidRPr="000A6A17">
        <w:rPr>
          <w:rFonts w:eastAsia="Times New Roman" w:cstheme="minorHAnsi"/>
          <w:b/>
          <w:sz w:val="24"/>
          <w:szCs w:val="24"/>
        </w:rPr>
        <w:t>19,</w:t>
      </w:r>
      <w:r w:rsidRPr="000A6A17">
        <w:rPr>
          <w:rFonts w:eastAsia="Times New Roman" w:cstheme="minorHAnsi"/>
          <w:sz w:val="24"/>
          <w:szCs w:val="24"/>
        </w:rPr>
        <w:t xml:space="preserve"> 1318-1332. </w:t>
      </w:r>
    </w:p>
    <w:p w:rsidR="00F8332C" w:rsidRPr="000A6A17" w:rsidRDefault="00F8332C"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 xml:space="preserve">Cecil, D. J., E. J. </w:t>
      </w:r>
      <w:proofErr w:type="spellStart"/>
      <w:r w:rsidRPr="000A6A17">
        <w:rPr>
          <w:rFonts w:eastAsia="Times New Roman" w:cstheme="minorHAnsi"/>
          <w:sz w:val="24"/>
          <w:szCs w:val="24"/>
        </w:rPr>
        <w:t>Zipser</w:t>
      </w:r>
      <w:proofErr w:type="spellEnd"/>
      <w:r w:rsidRPr="000A6A17">
        <w:rPr>
          <w:rFonts w:eastAsia="Times New Roman" w:cstheme="minorHAnsi"/>
          <w:sz w:val="24"/>
          <w:szCs w:val="24"/>
        </w:rPr>
        <w:t xml:space="preserve">, and S.W. Nesbitt, 2002: Reflectivity, ice scattering, and lightning characteristics of hurricane </w:t>
      </w:r>
      <w:proofErr w:type="spellStart"/>
      <w:r w:rsidRPr="000A6A17">
        <w:rPr>
          <w:rFonts w:eastAsia="Times New Roman" w:cstheme="minorHAnsi"/>
          <w:sz w:val="24"/>
          <w:szCs w:val="24"/>
        </w:rPr>
        <w:t>eyewalls</w:t>
      </w:r>
      <w:proofErr w:type="spellEnd"/>
      <w:r w:rsidRPr="000A6A17">
        <w:rPr>
          <w:rFonts w:eastAsia="Times New Roman" w:cstheme="minorHAnsi"/>
          <w:sz w:val="24"/>
          <w:szCs w:val="24"/>
        </w:rPr>
        <w:t xml:space="preserve"> and </w:t>
      </w:r>
      <w:proofErr w:type="spellStart"/>
      <w:r w:rsidRPr="000A6A17">
        <w:rPr>
          <w:rFonts w:eastAsia="Times New Roman" w:cstheme="minorHAnsi"/>
          <w:sz w:val="24"/>
          <w:szCs w:val="24"/>
        </w:rPr>
        <w:t>rainbands</w:t>
      </w:r>
      <w:proofErr w:type="spellEnd"/>
      <w:r w:rsidRPr="000A6A17">
        <w:rPr>
          <w:rFonts w:eastAsia="Times New Roman" w:cstheme="minorHAnsi"/>
          <w:sz w:val="24"/>
          <w:szCs w:val="24"/>
        </w:rPr>
        <w:t xml:space="preserve">. Part I: Quantitative description. </w:t>
      </w:r>
      <w:r w:rsidRPr="000A6A17">
        <w:rPr>
          <w:rFonts w:eastAsia="Times New Roman" w:cstheme="minorHAnsi"/>
          <w:i/>
          <w:sz w:val="24"/>
          <w:szCs w:val="24"/>
        </w:rPr>
        <w:t xml:space="preserve">Mon. </w:t>
      </w:r>
      <w:proofErr w:type="spellStart"/>
      <w:r w:rsidRPr="000A6A17">
        <w:rPr>
          <w:rFonts w:eastAsia="Times New Roman" w:cstheme="minorHAnsi"/>
          <w:i/>
          <w:sz w:val="24"/>
          <w:szCs w:val="24"/>
        </w:rPr>
        <w:t>Wea</w:t>
      </w:r>
      <w:proofErr w:type="spellEnd"/>
      <w:r w:rsidRPr="000A6A17">
        <w:rPr>
          <w:rFonts w:eastAsia="Times New Roman" w:cstheme="minorHAnsi"/>
          <w:i/>
          <w:sz w:val="24"/>
          <w:szCs w:val="24"/>
        </w:rPr>
        <w:t>. Rev.,</w:t>
      </w:r>
      <w:r w:rsidRPr="000A6A17">
        <w:rPr>
          <w:rFonts w:eastAsia="Times New Roman" w:cstheme="minorHAnsi"/>
          <w:sz w:val="24"/>
          <w:szCs w:val="24"/>
        </w:rPr>
        <w:t xml:space="preserve"> </w:t>
      </w:r>
      <w:r w:rsidRPr="000A6A17">
        <w:rPr>
          <w:rFonts w:eastAsia="Times New Roman" w:cstheme="minorHAnsi"/>
          <w:b/>
          <w:sz w:val="24"/>
          <w:szCs w:val="24"/>
        </w:rPr>
        <w:t>130,</w:t>
      </w:r>
      <w:r w:rsidRPr="000A6A17">
        <w:rPr>
          <w:rFonts w:eastAsia="Times New Roman" w:cstheme="minorHAnsi"/>
          <w:sz w:val="24"/>
          <w:szCs w:val="24"/>
        </w:rPr>
        <w:t xml:space="preserve"> 769-784. </w:t>
      </w:r>
    </w:p>
    <w:p w:rsidR="00F8332C" w:rsidRPr="000A6A17" w:rsidRDefault="00F8332C"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 xml:space="preserve">Christian, H. J., R. J. Blakeslee, D. J. </w:t>
      </w:r>
      <w:proofErr w:type="spellStart"/>
      <w:r w:rsidRPr="000A6A17">
        <w:rPr>
          <w:rFonts w:eastAsia="Times New Roman" w:cstheme="minorHAnsi"/>
          <w:sz w:val="24"/>
          <w:szCs w:val="24"/>
        </w:rPr>
        <w:t>Boccippio</w:t>
      </w:r>
      <w:proofErr w:type="spellEnd"/>
      <w:r w:rsidRPr="000A6A17">
        <w:rPr>
          <w:rFonts w:eastAsia="Times New Roman" w:cstheme="minorHAnsi"/>
          <w:sz w:val="24"/>
          <w:szCs w:val="24"/>
        </w:rPr>
        <w:t xml:space="preserve">, W. L. </w:t>
      </w:r>
      <w:proofErr w:type="spellStart"/>
      <w:r w:rsidRPr="000A6A17">
        <w:rPr>
          <w:rFonts w:eastAsia="Times New Roman" w:cstheme="minorHAnsi"/>
          <w:sz w:val="24"/>
          <w:szCs w:val="24"/>
        </w:rPr>
        <w:t>Boeck</w:t>
      </w:r>
      <w:proofErr w:type="spellEnd"/>
      <w:r w:rsidRPr="000A6A17">
        <w:rPr>
          <w:rFonts w:eastAsia="Times New Roman" w:cstheme="minorHAnsi"/>
          <w:sz w:val="24"/>
          <w:szCs w:val="24"/>
        </w:rPr>
        <w:t xml:space="preserve">, D. E. </w:t>
      </w:r>
      <w:proofErr w:type="spellStart"/>
      <w:r w:rsidRPr="000A6A17">
        <w:rPr>
          <w:rFonts w:eastAsia="Times New Roman" w:cstheme="minorHAnsi"/>
          <w:sz w:val="24"/>
          <w:szCs w:val="24"/>
        </w:rPr>
        <w:t>Buechler</w:t>
      </w:r>
      <w:proofErr w:type="spellEnd"/>
      <w:r w:rsidRPr="000A6A17">
        <w:rPr>
          <w:rFonts w:eastAsia="Times New Roman" w:cstheme="minorHAnsi"/>
          <w:sz w:val="24"/>
          <w:szCs w:val="24"/>
        </w:rPr>
        <w:t xml:space="preserve">, K. T. Driscoll, S. J. Goodman, J. M. Hall, W. J. </w:t>
      </w:r>
      <w:proofErr w:type="spellStart"/>
      <w:r w:rsidRPr="000A6A17">
        <w:rPr>
          <w:rFonts w:eastAsia="Times New Roman" w:cstheme="minorHAnsi"/>
          <w:sz w:val="24"/>
          <w:szCs w:val="24"/>
        </w:rPr>
        <w:t>Koshak</w:t>
      </w:r>
      <w:proofErr w:type="spellEnd"/>
      <w:r w:rsidRPr="000A6A17">
        <w:rPr>
          <w:rFonts w:eastAsia="Times New Roman" w:cstheme="minorHAnsi"/>
          <w:sz w:val="24"/>
          <w:szCs w:val="24"/>
        </w:rPr>
        <w:t xml:space="preserve">, D. M. Mach, and M. F. Stewart, 2003: Global </w:t>
      </w:r>
      <w:r w:rsidRPr="000A6A17">
        <w:rPr>
          <w:rFonts w:eastAsia="Times New Roman" w:cstheme="minorHAnsi"/>
          <w:sz w:val="24"/>
          <w:szCs w:val="24"/>
        </w:rPr>
        <w:lastRenderedPageBreak/>
        <w:t>frequency and distribution of lightning as observed from space by the Optical Transient Detector</w:t>
      </w:r>
      <w:r w:rsidRPr="000A6A17">
        <w:rPr>
          <w:rFonts w:eastAsia="Times New Roman" w:cstheme="minorHAnsi"/>
          <w:i/>
          <w:sz w:val="24"/>
          <w:szCs w:val="24"/>
        </w:rPr>
        <w:t xml:space="preserve">. J. </w:t>
      </w:r>
      <w:proofErr w:type="spellStart"/>
      <w:r w:rsidRPr="000A6A17">
        <w:rPr>
          <w:rFonts w:eastAsia="Times New Roman" w:cstheme="minorHAnsi"/>
          <w:i/>
          <w:sz w:val="24"/>
          <w:szCs w:val="24"/>
        </w:rPr>
        <w:t>Geophys</w:t>
      </w:r>
      <w:proofErr w:type="spellEnd"/>
      <w:r w:rsidRPr="000A6A17">
        <w:rPr>
          <w:rFonts w:eastAsia="Times New Roman" w:cstheme="minorHAnsi"/>
          <w:i/>
          <w:sz w:val="24"/>
          <w:szCs w:val="24"/>
        </w:rPr>
        <w:t>. Res.,</w:t>
      </w:r>
      <w:r w:rsidRPr="000A6A17">
        <w:rPr>
          <w:rFonts w:eastAsia="Times New Roman" w:cstheme="minorHAnsi"/>
          <w:sz w:val="24"/>
          <w:szCs w:val="24"/>
        </w:rPr>
        <w:t xml:space="preserve"> </w:t>
      </w:r>
      <w:r w:rsidRPr="000A6A17">
        <w:rPr>
          <w:rFonts w:eastAsia="Times New Roman" w:cstheme="minorHAnsi"/>
          <w:b/>
          <w:sz w:val="24"/>
          <w:szCs w:val="24"/>
        </w:rPr>
        <w:t>108(D1),</w:t>
      </w:r>
      <w:r w:rsidRPr="000A6A17">
        <w:rPr>
          <w:rFonts w:eastAsia="Times New Roman" w:cstheme="minorHAnsi"/>
          <w:sz w:val="24"/>
          <w:szCs w:val="24"/>
        </w:rPr>
        <w:t xml:space="preserve"> 4004, doi</w:t>
      </w:r>
      <w:proofErr w:type="gramStart"/>
      <w:r w:rsidRPr="000A6A17">
        <w:rPr>
          <w:rFonts w:eastAsia="Times New Roman" w:cstheme="minorHAnsi"/>
          <w:sz w:val="24"/>
          <w:szCs w:val="24"/>
        </w:rPr>
        <w:t>:10.1029</w:t>
      </w:r>
      <w:proofErr w:type="gramEnd"/>
      <w:r w:rsidRPr="000A6A17">
        <w:rPr>
          <w:rFonts w:eastAsia="Times New Roman" w:cstheme="minorHAnsi"/>
          <w:sz w:val="24"/>
          <w:szCs w:val="24"/>
        </w:rPr>
        <w:t>/2002JD002347.</w:t>
      </w:r>
    </w:p>
    <w:p w:rsidR="00F8332C" w:rsidRPr="000A6A17" w:rsidRDefault="00F8332C" w:rsidP="00D46D94">
      <w:pPr>
        <w:spacing w:after="0" w:line="480" w:lineRule="auto"/>
        <w:ind w:left="720" w:hanging="720"/>
        <w:jc w:val="both"/>
        <w:rPr>
          <w:rFonts w:eastAsia="Times New Roman" w:cstheme="minorHAnsi"/>
          <w:sz w:val="24"/>
          <w:szCs w:val="24"/>
        </w:rPr>
      </w:pPr>
      <w:proofErr w:type="spellStart"/>
      <w:r w:rsidRPr="000A6A17">
        <w:rPr>
          <w:rFonts w:eastAsia="Times New Roman" w:cstheme="minorHAnsi"/>
          <w:sz w:val="24"/>
          <w:szCs w:val="24"/>
        </w:rPr>
        <w:t>Corbosiero</w:t>
      </w:r>
      <w:proofErr w:type="spellEnd"/>
      <w:r w:rsidRPr="000A6A17">
        <w:rPr>
          <w:rFonts w:eastAsia="Times New Roman" w:cstheme="minorHAnsi"/>
          <w:sz w:val="24"/>
          <w:szCs w:val="24"/>
        </w:rPr>
        <w:t xml:space="preserve">, K. L., and J. Molinari, 2003: The relationship between storm motion, vertical wind shear and convective asymmetries in tropical cyclones. </w:t>
      </w:r>
      <w:r w:rsidRPr="000A6A17">
        <w:rPr>
          <w:rFonts w:eastAsia="Times New Roman" w:cstheme="minorHAnsi"/>
          <w:i/>
          <w:sz w:val="24"/>
          <w:szCs w:val="24"/>
        </w:rPr>
        <w:t xml:space="preserve">J. Atmos. Sci., </w:t>
      </w:r>
      <w:r w:rsidRPr="000A6A17">
        <w:rPr>
          <w:rFonts w:eastAsia="Times New Roman" w:cstheme="minorHAnsi"/>
          <w:b/>
          <w:sz w:val="24"/>
          <w:szCs w:val="24"/>
        </w:rPr>
        <w:t>60,</w:t>
      </w:r>
      <w:r w:rsidRPr="000A6A17">
        <w:rPr>
          <w:rFonts w:eastAsia="Times New Roman" w:cstheme="minorHAnsi"/>
          <w:sz w:val="24"/>
          <w:szCs w:val="24"/>
        </w:rPr>
        <w:t xml:space="preserve"> 366-376.</w:t>
      </w:r>
    </w:p>
    <w:p w:rsidR="00EC2692" w:rsidRPr="000A6A17" w:rsidRDefault="00EC2692" w:rsidP="00D6694E">
      <w:pPr>
        <w:spacing w:after="0" w:line="480" w:lineRule="auto"/>
        <w:ind w:left="720" w:hanging="720"/>
        <w:rPr>
          <w:rStyle w:val="Strong"/>
          <w:rFonts w:eastAsia="Times New Roman" w:cstheme="minorHAnsi"/>
          <w:b w:val="0"/>
          <w:bCs w:val="0"/>
          <w:sz w:val="24"/>
          <w:szCs w:val="24"/>
        </w:rPr>
      </w:pPr>
      <w:r w:rsidRPr="000A6A17">
        <w:rPr>
          <w:rFonts w:eastAsia="Times New Roman" w:cstheme="minorHAnsi"/>
          <w:sz w:val="24"/>
          <w:szCs w:val="24"/>
        </w:rPr>
        <w:t xml:space="preserve">DeMaria, M., 2010: Tropical cyclone intensity change predictability estimates with a statistical-dynamical model.    </w:t>
      </w:r>
      <w:proofErr w:type="gramStart"/>
      <w:r w:rsidRPr="000A6A17">
        <w:rPr>
          <w:rFonts w:eastAsia="Times New Roman" w:cstheme="minorHAnsi"/>
          <w:sz w:val="24"/>
          <w:szCs w:val="24"/>
        </w:rPr>
        <w:t xml:space="preserve">Preprints, </w:t>
      </w:r>
      <w:r w:rsidRPr="000A6A17">
        <w:rPr>
          <w:rFonts w:eastAsia="Times New Roman" w:cstheme="minorHAnsi"/>
          <w:i/>
          <w:sz w:val="24"/>
          <w:szCs w:val="24"/>
        </w:rPr>
        <w:t>29</w:t>
      </w:r>
      <w:r w:rsidRPr="000A6A17">
        <w:rPr>
          <w:rFonts w:eastAsia="Times New Roman" w:cstheme="minorHAnsi"/>
          <w:i/>
          <w:sz w:val="24"/>
          <w:szCs w:val="24"/>
          <w:vertAlign w:val="superscript"/>
        </w:rPr>
        <w:t>th</w:t>
      </w:r>
      <w:r w:rsidRPr="000A6A17">
        <w:rPr>
          <w:rFonts w:eastAsia="Times New Roman" w:cstheme="minorHAnsi"/>
          <w:i/>
          <w:sz w:val="24"/>
          <w:szCs w:val="24"/>
        </w:rPr>
        <w:t xml:space="preserve"> Conf. on Hurricanes and Tropical Meteorology</w:t>
      </w:r>
      <w:r w:rsidRPr="000A6A17">
        <w:rPr>
          <w:rFonts w:eastAsia="Times New Roman" w:cstheme="minorHAnsi"/>
          <w:sz w:val="24"/>
          <w:szCs w:val="24"/>
        </w:rPr>
        <w:t xml:space="preserve">, </w:t>
      </w:r>
      <w:proofErr w:type="spellStart"/>
      <w:r w:rsidRPr="000A6A17">
        <w:rPr>
          <w:rFonts w:eastAsia="Times New Roman" w:cstheme="minorHAnsi"/>
          <w:sz w:val="24"/>
          <w:szCs w:val="24"/>
        </w:rPr>
        <w:t>Tuscon</w:t>
      </w:r>
      <w:proofErr w:type="spellEnd"/>
      <w:r w:rsidRPr="000A6A17">
        <w:rPr>
          <w:rFonts w:eastAsia="Times New Roman" w:cstheme="minorHAnsi"/>
          <w:sz w:val="24"/>
          <w:szCs w:val="24"/>
        </w:rPr>
        <w:t>, AZ, Amer. Meteor.</w:t>
      </w:r>
      <w:proofErr w:type="gramEnd"/>
      <w:r w:rsidRPr="000A6A17">
        <w:rPr>
          <w:rFonts w:eastAsia="Times New Roman" w:cstheme="minorHAnsi"/>
          <w:sz w:val="24"/>
          <w:szCs w:val="24"/>
        </w:rPr>
        <w:t xml:space="preserve"> </w:t>
      </w:r>
      <w:proofErr w:type="gramStart"/>
      <w:r w:rsidRPr="000A6A17">
        <w:rPr>
          <w:rFonts w:eastAsia="Times New Roman" w:cstheme="minorHAnsi"/>
          <w:sz w:val="24"/>
          <w:szCs w:val="24"/>
        </w:rPr>
        <w:t>Soc., 9C.5.</w:t>
      </w:r>
      <w:proofErr w:type="gramEnd"/>
      <w:r w:rsidRPr="000A6A17">
        <w:rPr>
          <w:rFonts w:eastAsia="Times New Roman" w:cstheme="minorHAnsi"/>
          <w:sz w:val="24"/>
          <w:szCs w:val="24"/>
        </w:rPr>
        <w:t xml:space="preserve"> </w:t>
      </w:r>
      <w:proofErr w:type="gramStart"/>
      <w:r w:rsidRPr="000A6A17">
        <w:rPr>
          <w:rFonts w:eastAsia="Times New Roman" w:cstheme="minorHAnsi"/>
          <w:sz w:val="24"/>
          <w:szCs w:val="24"/>
        </w:rPr>
        <w:t>[Available online at http://ams.confex.com/ams/29Hurricanes/techprogram/paper_167916.htm.]</w:t>
      </w:r>
      <w:proofErr w:type="gramEnd"/>
    </w:p>
    <w:p w:rsidR="00B813F7" w:rsidRPr="000A6A17" w:rsidRDefault="0037215E" w:rsidP="00B813F7">
      <w:pPr>
        <w:spacing w:after="0" w:line="480" w:lineRule="auto"/>
        <w:ind w:left="720" w:hanging="720"/>
        <w:rPr>
          <w:rFonts w:cstheme="minorHAnsi"/>
          <w:sz w:val="24"/>
          <w:szCs w:val="24"/>
        </w:rPr>
      </w:pPr>
      <w:r w:rsidRPr="000A6A17">
        <w:rPr>
          <w:rStyle w:val="Strong"/>
          <w:rFonts w:cstheme="minorHAnsi"/>
          <w:b w:val="0"/>
          <w:sz w:val="24"/>
          <w:szCs w:val="24"/>
        </w:rPr>
        <w:t>_____</w:t>
      </w:r>
      <w:r w:rsidR="00B813F7" w:rsidRPr="000A6A17">
        <w:rPr>
          <w:rFonts w:cstheme="minorHAnsi"/>
          <w:sz w:val="24"/>
          <w:szCs w:val="24"/>
        </w:rPr>
        <w:t xml:space="preserve">, and J. Kaplan, 1999: An updated statistical hurricane intensity prediction scheme (SHIPS) for the Atlantic and eastern north Pacific basins. </w:t>
      </w:r>
      <w:proofErr w:type="spellStart"/>
      <w:proofErr w:type="gramStart"/>
      <w:r w:rsidR="00B813F7" w:rsidRPr="000A6A17">
        <w:rPr>
          <w:rStyle w:val="Emphasis"/>
          <w:rFonts w:cstheme="minorHAnsi"/>
          <w:sz w:val="24"/>
          <w:szCs w:val="24"/>
        </w:rPr>
        <w:t>Wea</w:t>
      </w:r>
      <w:proofErr w:type="spellEnd"/>
      <w:r w:rsidR="00B813F7" w:rsidRPr="000A6A17">
        <w:rPr>
          <w:rStyle w:val="Emphasis"/>
          <w:rFonts w:cstheme="minorHAnsi"/>
          <w:sz w:val="24"/>
          <w:szCs w:val="24"/>
        </w:rPr>
        <w:t>.</w:t>
      </w:r>
      <w:proofErr w:type="gramEnd"/>
      <w:r w:rsidR="00B813F7" w:rsidRPr="000A6A17">
        <w:rPr>
          <w:rStyle w:val="Emphasis"/>
          <w:rFonts w:cstheme="minorHAnsi"/>
          <w:sz w:val="24"/>
          <w:szCs w:val="24"/>
        </w:rPr>
        <w:t xml:space="preserve"> Forecasting</w:t>
      </w:r>
      <w:r w:rsidR="00B813F7" w:rsidRPr="000A6A17">
        <w:rPr>
          <w:rFonts w:cstheme="minorHAnsi"/>
          <w:sz w:val="24"/>
          <w:szCs w:val="24"/>
        </w:rPr>
        <w:t xml:space="preserve">, </w:t>
      </w:r>
      <w:r w:rsidR="00B813F7" w:rsidRPr="000A6A17">
        <w:rPr>
          <w:rStyle w:val="Strong"/>
          <w:rFonts w:cstheme="minorHAnsi"/>
          <w:sz w:val="24"/>
          <w:szCs w:val="24"/>
        </w:rPr>
        <w:t>14,</w:t>
      </w:r>
      <w:r w:rsidR="00B813F7" w:rsidRPr="000A6A17">
        <w:rPr>
          <w:rFonts w:cstheme="minorHAnsi"/>
          <w:sz w:val="24"/>
          <w:szCs w:val="24"/>
        </w:rPr>
        <w:t xml:space="preserve"> 326-337.</w:t>
      </w:r>
    </w:p>
    <w:p w:rsidR="00F8332C" w:rsidRPr="000A6A17" w:rsidRDefault="0037215E" w:rsidP="00EC2692">
      <w:pPr>
        <w:spacing w:after="0" w:line="480" w:lineRule="auto"/>
        <w:ind w:left="720" w:hanging="720"/>
        <w:rPr>
          <w:rFonts w:eastAsia="Times New Roman" w:cstheme="minorHAnsi"/>
          <w:sz w:val="24"/>
          <w:szCs w:val="24"/>
        </w:rPr>
      </w:pPr>
      <w:r w:rsidRPr="000A6A17">
        <w:rPr>
          <w:rFonts w:eastAsia="Times New Roman" w:cstheme="minorHAnsi"/>
          <w:sz w:val="24"/>
          <w:szCs w:val="24"/>
        </w:rPr>
        <w:t>_____</w:t>
      </w:r>
      <w:r w:rsidR="00F8332C" w:rsidRPr="000A6A17">
        <w:rPr>
          <w:rFonts w:eastAsia="Times New Roman" w:cstheme="minorHAnsi"/>
          <w:sz w:val="24"/>
          <w:szCs w:val="24"/>
        </w:rPr>
        <w:t xml:space="preserve">, John A. Knaff, Bernadette H. Connell, 2001: A tropical cyclone genesis parameter for the tropical Atlantic. </w:t>
      </w:r>
      <w:proofErr w:type="spellStart"/>
      <w:proofErr w:type="gramStart"/>
      <w:r w:rsidR="00F8332C" w:rsidRPr="000A6A17">
        <w:rPr>
          <w:rFonts w:eastAsia="Times New Roman" w:cstheme="minorHAnsi"/>
          <w:i/>
          <w:iCs/>
          <w:sz w:val="24"/>
          <w:szCs w:val="24"/>
        </w:rPr>
        <w:t>Wea</w:t>
      </w:r>
      <w:proofErr w:type="spellEnd"/>
      <w:r w:rsidR="00F8332C" w:rsidRPr="000A6A17">
        <w:rPr>
          <w:rFonts w:eastAsia="Times New Roman" w:cstheme="minorHAnsi"/>
          <w:i/>
          <w:iCs/>
          <w:sz w:val="24"/>
          <w:szCs w:val="24"/>
        </w:rPr>
        <w:t>.</w:t>
      </w:r>
      <w:proofErr w:type="gramEnd"/>
      <w:r w:rsidR="00F8332C" w:rsidRPr="000A6A17">
        <w:rPr>
          <w:rFonts w:eastAsia="Times New Roman" w:cstheme="minorHAnsi"/>
          <w:i/>
          <w:iCs/>
          <w:sz w:val="24"/>
          <w:szCs w:val="24"/>
        </w:rPr>
        <w:t xml:space="preserve"> Forecasting</w:t>
      </w:r>
      <w:r w:rsidR="00F8332C" w:rsidRPr="000A6A17">
        <w:rPr>
          <w:rFonts w:eastAsia="Times New Roman" w:cstheme="minorHAnsi"/>
          <w:sz w:val="24"/>
          <w:szCs w:val="24"/>
        </w:rPr>
        <w:t xml:space="preserve">, </w:t>
      </w:r>
      <w:r w:rsidR="00F8332C" w:rsidRPr="000A6A17">
        <w:rPr>
          <w:rFonts w:eastAsia="Times New Roman" w:cstheme="minorHAnsi"/>
          <w:b/>
          <w:bCs/>
          <w:sz w:val="24"/>
          <w:szCs w:val="24"/>
        </w:rPr>
        <w:t>16</w:t>
      </w:r>
      <w:r w:rsidR="00F8332C" w:rsidRPr="000A6A17">
        <w:rPr>
          <w:rFonts w:eastAsia="Times New Roman" w:cstheme="minorHAnsi"/>
          <w:b/>
          <w:sz w:val="24"/>
          <w:szCs w:val="24"/>
        </w:rPr>
        <w:t>,</w:t>
      </w:r>
      <w:r w:rsidR="00F8332C" w:rsidRPr="000A6A17">
        <w:rPr>
          <w:rFonts w:eastAsia="Times New Roman" w:cstheme="minorHAnsi"/>
          <w:sz w:val="24"/>
          <w:szCs w:val="24"/>
        </w:rPr>
        <w:t xml:space="preserve"> 219–233. </w:t>
      </w:r>
    </w:p>
    <w:p w:rsidR="00F8332C" w:rsidRPr="000A6A17" w:rsidRDefault="0037215E" w:rsidP="00EC2692">
      <w:pPr>
        <w:widowControl w:val="0"/>
        <w:spacing w:after="0" w:line="480" w:lineRule="auto"/>
        <w:ind w:left="720" w:hanging="720"/>
        <w:rPr>
          <w:rFonts w:eastAsia="Times New Roman" w:cstheme="minorHAnsi"/>
          <w:bCs/>
          <w:snapToGrid w:val="0"/>
          <w:sz w:val="24"/>
          <w:szCs w:val="24"/>
        </w:rPr>
      </w:pPr>
      <w:r w:rsidRPr="000A6A17">
        <w:rPr>
          <w:rFonts w:eastAsia="Times New Roman" w:cstheme="minorHAnsi"/>
          <w:bCs/>
          <w:snapToGrid w:val="0"/>
          <w:sz w:val="24"/>
          <w:szCs w:val="24"/>
        </w:rPr>
        <w:t>_____, _____</w:t>
      </w:r>
      <w:r w:rsidR="00EC2692" w:rsidRPr="000A6A17">
        <w:rPr>
          <w:rFonts w:eastAsia="Times New Roman" w:cstheme="minorHAnsi"/>
          <w:bCs/>
          <w:snapToGrid w:val="0"/>
          <w:sz w:val="24"/>
          <w:szCs w:val="24"/>
        </w:rPr>
        <w:t xml:space="preserve">, and C.R. Sampson, 2007: Evaluation of Long-Term Trends in Operational Tropical Cyclone Intensity Forecasts. </w:t>
      </w:r>
      <w:proofErr w:type="gramStart"/>
      <w:r w:rsidR="00EC2692" w:rsidRPr="000A6A17">
        <w:rPr>
          <w:rFonts w:eastAsia="Times New Roman" w:cstheme="minorHAnsi"/>
          <w:bCs/>
          <w:i/>
          <w:snapToGrid w:val="0"/>
          <w:sz w:val="24"/>
          <w:szCs w:val="24"/>
        </w:rPr>
        <w:t>Meteor.</w:t>
      </w:r>
      <w:proofErr w:type="gramEnd"/>
      <w:r w:rsidR="00EC2692" w:rsidRPr="000A6A17">
        <w:rPr>
          <w:rFonts w:eastAsia="Times New Roman" w:cstheme="minorHAnsi"/>
          <w:bCs/>
          <w:i/>
          <w:snapToGrid w:val="0"/>
          <w:sz w:val="24"/>
          <w:szCs w:val="24"/>
        </w:rPr>
        <w:t xml:space="preserve"> </w:t>
      </w:r>
      <w:proofErr w:type="gramStart"/>
      <w:r w:rsidR="00EC2692" w:rsidRPr="000A6A17">
        <w:rPr>
          <w:rFonts w:eastAsia="Times New Roman" w:cstheme="minorHAnsi"/>
          <w:bCs/>
          <w:i/>
          <w:snapToGrid w:val="0"/>
          <w:sz w:val="24"/>
          <w:szCs w:val="24"/>
        </w:rPr>
        <w:t>and</w:t>
      </w:r>
      <w:proofErr w:type="gramEnd"/>
      <w:r w:rsidR="00EC2692" w:rsidRPr="000A6A17">
        <w:rPr>
          <w:rFonts w:eastAsia="Times New Roman" w:cstheme="minorHAnsi"/>
          <w:bCs/>
          <w:i/>
          <w:snapToGrid w:val="0"/>
          <w:sz w:val="24"/>
          <w:szCs w:val="24"/>
        </w:rPr>
        <w:t xml:space="preserve"> Atmos. Physics</w:t>
      </w:r>
      <w:r w:rsidR="00EC2692" w:rsidRPr="000A6A17">
        <w:rPr>
          <w:rFonts w:eastAsia="Times New Roman" w:cstheme="minorHAnsi"/>
          <w:bCs/>
          <w:snapToGrid w:val="0"/>
          <w:sz w:val="24"/>
          <w:szCs w:val="24"/>
        </w:rPr>
        <w:t xml:space="preserve">, 19-28. </w:t>
      </w:r>
    </w:p>
    <w:p w:rsidR="00F92D77" w:rsidRPr="000A6A17" w:rsidRDefault="00F92D77"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 xml:space="preserve">Davis, C.A., S.C. Jones, and M. Reimer, 2008: Hurricane vortex dynamics during Atlantic </w:t>
      </w:r>
      <w:proofErr w:type="spellStart"/>
      <w:r w:rsidRPr="000A6A17">
        <w:rPr>
          <w:rFonts w:eastAsia="Times New Roman" w:cstheme="minorHAnsi"/>
          <w:sz w:val="24"/>
          <w:szCs w:val="24"/>
        </w:rPr>
        <w:t>extratropical</w:t>
      </w:r>
      <w:proofErr w:type="spellEnd"/>
      <w:r w:rsidRPr="000A6A17">
        <w:rPr>
          <w:rFonts w:eastAsia="Times New Roman" w:cstheme="minorHAnsi"/>
          <w:sz w:val="24"/>
          <w:szCs w:val="24"/>
        </w:rPr>
        <w:t xml:space="preserve"> transition. </w:t>
      </w:r>
      <w:r w:rsidRPr="000A6A17">
        <w:rPr>
          <w:rFonts w:eastAsia="Times New Roman" w:cstheme="minorHAnsi"/>
          <w:i/>
          <w:iCs/>
          <w:sz w:val="24"/>
          <w:szCs w:val="24"/>
        </w:rPr>
        <w:t>J. Atmos. Sci.</w:t>
      </w:r>
      <w:r w:rsidRPr="000A6A17">
        <w:rPr>
          <w:rFonts w:eastAsia="Times New Roman" w:cstheme="minorHAnsi"/>
          <w:sz w:val="24"/>
          <w:szCs w:val="24"/>
        </w:rPr>
        <w:t xml:space="preserve">, </w:t>
      </w:r>
      <w:r w:rsidRPr="000A6A17">
        <w:rPr>
          <w:rFonts w:eastAsia="Times New Roman" w:cstheme="minorHAnsi"/>
          <w:b/>
          <w:bCs/>
          <w:sz w:val="24"/>
          <w:szCs w:val="24"/>
        </w:rPr>
        <w:t>65</w:t>
      </w:r>
      <w:r w:rsidRPr="000A6A17">
        <w:rPr>
          <w:rFonts w:eastAsia="Times New Roman" w:cstheme="minorHAnsi"/>
          <w:b/>
          <w:sz w:val="24"/>
          <w:szCs w:val="24"/>
        </w:rPr>
        <w:t>,</w:t>
      </w:r>
      <w:r w:rsidRPr="000A6A17">
        <w:rPr>
          <w:rFonts w:eastAsia="Times New Roman" w:cstheme="minorHAnsi"/>
          <w:sz w:val="24"/>
          <w:szCs w:val="24"/>
        </w:rPr>
        <w:t xml:space="preserve"> 714-736. </w:t>
      </w:r>
    </w:p>
    <w:p w:rsidR="00FB332A" w:rsidRPr="000A6A17" w:rsidRDefault="00FB332A" w:rsidP="00B813F7">
      <w:pPr>
        <w:spacing w:after="0" w:line="480" w:lineRule="auto"/>
        <w:ind w:left="720" w:hanging="720"/>
        <w:jc w:val="both"/>
        <w:rPr>
          <w:rFonts w:eastAsia="Times New Roman" w:cstheme="minorHAnsi"/>
          <w:sz w:val="24"/>
          <w:szCs w:val="24"/>
        </w:rPr>
      </w:pPr>
      <w:proofErr w:type="spellStart"/>
      <w:r w:rsidRPr="000A6A17">
        <w:rPr>
          <w:rFonts w:eastAsia="Times New Roman" w:cstheme="minorHAnsi"/>
          <w:sz w:val="24"/>
          <w:szCs w:val="24"/>
        </w:rPr>
        <w:t>Demetriades</w:t>
      </w:r>
      <w:proofErr w:type="spellEnd"/>
      <w:r w:rsidRPr="000A6A17">
        <w:rPr>
          <w:rFonts w:eastAsia="Times New Roman" w:cstheme="minorHAnsi"/>
          <w:sz w:val="24"/>
          <w:szCs w:val="24"/>
        </w:rPr>
        <w:t>,</w:t>
      </w:r>
      <w:r w:rsidR="000A6A17">
        <w:rPr>
          <w:rFonts w:eastAsia="Times New Roman" w:cstheme="minorHAnsi"/>
          <w:sz w:val="24"/>
          <w:szCs w:val="24"/>
        </w:rPr>
        <w:t xml:space="preserve"> </w:t>
      </w:r>
      <w:r w:rsidRPr="000A6A17">
        <w:rPr>
          <w:rFonts w:eastAsia="Times New Roman" w:cstheme="minorHAnsi"/>
          <w:sz w:val="24"/>
          <w:szCs w:val="24"/>
        </w:rPr>
        <w:t xml:space="preserve">N.W.S., and R.L. </w:t>
      </w:r>
      <w:proofErr w:type="spellStart"/>
      <w:r w:rsidRPr="000A6A17">
        <w:rPr>
          <w:rFonts w:eastAsia="Times New Roman" w:cstheme="minorHAnsi"/>
          <w:sz w:val="24"/>
          <w:szCs w:val="24"/>
        </w:rPr>
        <w:t>Holle</w:t>
      </w:r>
      <w:proofErr w:type="spellEnd"/>
      <w:r w:rsidRPr="000A6A17">
        <w:rPr>
          <w:rFonts w:eastAsia="Times New Roman" w:cstheme="minorHAnsi"/>
          <w:sz w:val="24"/>
          <w:szCs w:val="24"/>
        </w:rPr>
        <w:t xml:space="preserve">, 2005: Long-range lightning applications for hurricane intensity. </w:t>
      </w:r>
      <w:proofErr w:type="gramStart"/>
      <w:r w:rsidRPr="000A6A17">
        <w:rPr>
          <w:rFonts w:eastAsia="Times New Roman" w:cstheme="minorHAnsi"/>
          <w:sz w:val="24"/>
          <w:szCs w:val="24"/>
        </w:rPr>
        <w:t xml:space="preserve">Preprints, </w:t>
      </w:r>
      <w:r w:rsidRPr="000A6A17">
        <w:rPr>
          <w:rFonts w:eastAsia="Times New Roman" w:cstheme="minorHAnsi"/>
          <w:i/>
          <w:sz w:val="24"/>
          <w:szCs w:val="24"/>
        </w:rPr>
        <w:t>Conf. on Meteorological Applications of Lightning Data</w:t>
      </w:r>
      <w:r w:rsidRPr="000A6A17">
        <w:rPr>
          <w:rFonts w:eastAsia="Times New Roman" w:cstheme="minorHAnsi"/>
          <w:sz w:val="24"/>
          <w:szCs w:val="24"/>
        </w:rPr>
        <w:t>, San Diego, CA, Amer. Meteor.</w:t>
      </w:r>
      <w:proofErr w:type="gramEnd"/>
      <w:r w:rsidRPr="000A6A17">
        <w:rPr>
          <w:rFonts w:eastAsia="Times New Roman" w:cstheme="minorHAnsi"/>
          <w:sz w:val="24"/>
          <w:szCs w:val="24"/>
        </w:rPr>
        <w:t xml:space="preserve"> </w:t>
      </w:r>
      <w:proofErr w:type="gramStart"/>
      <w:r w:rsidRPr="000A6A17">
        <w:rPr>
          <w:rFonts w:eastAsia="Times New Roman" w:cstheme="minorHAnsi"/>
          <w:sz w:val="24"/>
          <w:szCs w:val="24"/>
        </w:rPr>
        <w:t>Soc., P2.8.</w:t>
      </w:r>
      <w:proofErr w:type="gramEnd"/>
      <w:r w:rsidRPr="000A6A17">
        <w:rPr>
          <w:rFonts w:eastAsia="Times New Roman" w:cstheme="minorHAnsi"/>
          <w:sz w:val="24"/>
          <w:szCs w:val="24"/>
        </w:rPr>
        <w:t xml:space="preserve"> </w:t>
      </w:r>
    </w:p>
    <w:p w:rsidR="006E5042" w:rsidRDefault="006E5042" w:rsidP="002867BD">
      <w:pPr>
        <w:spacing w:after="0" w:line="480" w:lineRule="auto"/>
        <w:ind w:left="720" w:hanging="720"/>
        <w:jc w:val="both"/>
        <w:rPr>
          <w:rFonts w:eastAsia="Times New Roman" w:cstheme="minorHAnsi"/>
          <w:sz w:val="24"/>
          <w:szCs w:val="24"/>
        </w:rPr>
      </w:pPr>
    </w:p>
    <w:p w:rsidR="006E5042" w:rsidRDefault="006E5042" w:rsidP="006E5042">
      <w:pPr>
        <w:spacing w:after="0" w:line="480" w:lineRule="auto"/>
        <w:ind w:left="720" w:hanging="720"/>
        <w:jc w:val="both"/>
        <w:rPr>
          <w:rFonts w:eastAsia="Times New Roman" w:cstheme="minorHAnsi"/>
          <w:sz w:val="24"/>
          <w:szCs w:val="24"/>
        </w:rPr>
      </w:pPr>
      <w:r>
        <w:rPr>
          <w:rFonts w:eastAsia="Times New Roman" w:cstheme="minorHAnsi"/>
          <w:sz w:val="24"/>
          <w:szCs w:val="24"/>
        </w:rPr>
        <w:t>_____</w:t>
      </w:r>
      <w:r w:rsidRPr="000A6A17">
        <w:rPr>
          <w:rFonts w:eastAsia="Times New Roman" w:cstheme="minorHAnsi"/>
          <w:sz w:val="24"/>
          <w:szCs w:val="24"/>
        </w:rPr>
        <w:t xml:space="preserve">, N. W., M. J. Murphy, and J. A. Cramer, 2010: Validation of </w:t>
      </w:r>
      <w:proofErr w:type="spellStart"/>
      <w:r w:rsidRPr="000A6A17">
        <w:rPr>
          <w:rFonts w:eastAsia="Times New Roman" w:cstheme="minorHAnsi"/>
          <w:sz w:val="24"/>
          <w:szCs w:val="24"/>
        </w:rPr>
        <w:t>Vaisala’s</w:t>
      </w:r>
      <w:proofErr w:type="spellEnd"/>
      <w:r w:rsidRPr="000A6A17">
        <w:rPr>
          <w:rFonts w:eastAsia="Times New Roman" w:cstheme="minorHAnsi"/>
          <w:sz w:val="24"/>
          <w:szCs w:val="24"/>
        </w:rPr>
        <w:t xml:space="preserve"> Global Lightning </w:t>
      </w:r>
      <w:bookmarkStart w:id="0" w:name="_GoBack"/>
      <w:bookmarkEnd w:id="0"/>
      <w:r w:rsidRPr="000A6A17">
        <w:rPr>
          <w:rFonts w:eastAsia="Times New Roman" w:cstheme="minorHAnsi"/>
          <w:sz w:val="24"/>
          <w:szCs w:val="24"/>
        </w:rPr>
        <w:t xml:space="preserve">Dataset (GLD360) over the continental United States. </w:t>
      </w:r>
      <w:proofErr w:type="gramStart"/>
      <w:r w:rsidRPr="000A6A17">
        <w:rPr>
          <w:rFonts w:eastAsia="Times New Roman" w:cstheme="minorHAnsi"/>
          <w:sz w:val="24"/>
          <w:szCs w:val="24"/>
        </w:rPr>
        <w:t xml:space="preserve">Preprints, </w:t>
      </w:r>
      <w:r w:rsidRPr="000A6A17">
        <w:rPr>
          <w:rFonts w:eastAsia="Times New Roman" w:cstheme="minorHAnsi"/>
          <w:i/>
          <w:sz w:val="24"/>
          <w:szCs w:val="24"/>
        </w:rPr>
        <w:t>29</w:t>
      </w:r>
      <w:r w:rsidRPr="000A6A17">
        <w:rPr>
          <w:rFonts w:eastAsia="Times New Roman" w:cstheme="minorHAnsi"/>
          <w:i/>
          <w:sz w:val="24"/>
          <w:szCs w:val="24"/>
          <w:vertAlign w:val="superscript"/>
        </w:rPr>
        <w:t>th</w:t>
      </w:r>
      <w:r w:rsidRPr="000A6A17">
        <w:rPr>
          <w:rFonts w:eastAsia="Times New Roman" w:cstheme="minorHAnsi"/>
          <w:i/>
          <w:sz w:val="24"/>
          <w:szCs w:val="24"/>
        </w:rPr>
        <w:t xml:space="preserve"> Conf. on Hurricanes </w:t>
      </w:r>
      <w:r w:rsidRPr="000A6A17">
        <w:rPr>
          <w:rFonts w:eastAsia="Times New Roman" w:cstheme="minorHAnsi"/>
          <w:i/>
          <w:sz w:val="24"/>
          <w:szCs w:val="24"/>
        </w:rPr>
        <w:lastRenderedPageBreak/>
        <w:t>and Tropical Meteorology</w:t>
      </w:r>
      <w:r w:rsidRPr="000A6A17">
        <w:rPr>
          <w:rFonts w:eastAsia="Times New Roman" w:cstheme="minorHAnsi"/>
          <w:sz w:val="24"/>
          <w:szCs w:val="24"/>
        </w:rPr>
        <w:t xml:space="preserve">, </w:t>
      </w:r>
      <w:proofErr w:type="spellStart"/>
      <w:r w:rsidRPr="000A6A17">
        <w:rPr>
          <w:rFonts w:eastAsia="Times New Roman" w:cstheme="minorHAnsi"/>
          <w:sz w:val="24"/>
          <w:szCs w:val="24"/>
        </w:rPr>
        <w:t>Tuscon</w:t>
      </w:r>
      <w:proofErr w:type="spellEnd"/>
      <w:r w:rsidRPr="000A6A17">
        <w:rPr>
          <w:rFonts w:eastAsia="Times New Roman" w:cstheme="minorHAnsi"/>
          <w:sz w:val="24"/>
          <w:szCs w:val="24"/>
        </w:rPr>
        <w:t>, AZ, Amer. Meteor.</w:t>
      </w:r>
      <w:proofErr w:type="gramEnd"/>
      <w:r w:rsidRPr="000A6A17">
        <w:rPr>
          <w:rFonts w:eastAsia="Times New Roman" w:cstheme="minorHAnsi"/>
          <w:sz w:val="24"/>
          <w:szCs w:val="24"/>
        </w:rPr>
        <w:t xml:space="preserve"> </w:t>
      </w:r>
      <w:proofErr w:type="gramStart"/>
      <w:r w:rsidRPr="000A6A17">
        <w:rPr>
          <w:rFonts w:eastAsia="Times New Roman" w:cstheme="minorHAnsi"/>
          <w:sz w:val="24"/>
          <w:szCs w:val="24"/>
        </w:rPr>
        <w:t>Soc., 16D.2.</w:t>
      </w:r>
      <w:proofErr w:type="gramEnd"/>
      <w:r w:rsidRPr="000A6A17">
        <w:rPr>
          <w:rFonts w:eastAsia="Times New Roman" w:cstheme="minorHAnsi"/>
          <w:sz w:val="24"/>
          <w:szCs w:val="24"/>
        </w:rPr>
        <w:t xml:space="preserve"> </w:t>
      </w:r>
      <w:proofErr w:type="gramStart"/>
      <w:r w:rsidRPr="000A6A17">
        <w:rPr>
          <w:rFonts w:eastAsia="Times New Roman" w:cstheme="minorHAnsi"/>
          <w:sz w:val="24"/>
          <w:szCs w:val="24"/>
        </w:rPr>
        <w:t>[Available online at http://ams.confex.com/ams/29Hurricanes/techprogram/paper_168042.htm.]</w:t>
      </w:r>
      <w:proofErr w:type="gramEnd"/>
    </w:p>
    <w:p w:rsidR="002867BD" w:rsidRPr="000A6A17" w:rsidRDefault="002867BD" w:rsidP="002867BD">
      <w:pPr>
        <w:spacing w:after="0" w:line="480" w:lineRule="auto"/>
        <w:ind w:left="720" w:hanging="720"/>
        <w:jc w:val="both"/>
        <w:rPr>
          <w:rFonts w:eastAsia="Times New Roman" w:cstheme="minorHAnsi"/>
          <w:sz w:val="24"/>
          <w:szCs w:val="24"/>
        </w:rPr>
      </w:pPr>
      <w:proofErr w:type="spellStart"/>
      <w:r w:rsidRPr="000A6A17">
        <w:rPr>
          <w:rFonts w:eastAsia="Times New Roman" w:cstheme="minorHAnsi"/>
          <w:sz w:val="24"/>
          <w:szCs w:val="24"/>
        </w:rPr>
        <w:t>Fierro</w:t>
      </w:r>
      <w:proofErr w:type="spellEnd"/>
      <w:r w:rsidRPr="000A6A17">
        <w:rPr>
          <w:rFonts w:eastAsia="Times New Roman" w:cstheme="minorHAnsi"/>
          <w:sz w:val="24"/>
          <w:szCs w:val="24"/>
        </w:rPr>
        <w:t xml:space="preserve">, A. O., X.-M. Shao, T. Hamlin, J.M. </w:t>
      </w:r>
      <w:proofErr w:type="spellStart"/>
      <w:r w:rsidRPr="000A6A17">
        <w:rPr>
          <w:rFonts w:eastAsia="Times New Roman" w:cstheme="minorHAnsi"/>
          <w:sz w:val="24"/>
          <w:szCs w:val="24"/>
        </w:rPr>
        <w:t>Reisner</w:t>
      </w:r>
      <w:proofErr w:type="spellEnd"/>
      <w:r w:rsidRPr="000A6A17">
        <w:rPr>
          <w:rFonts w:eastAsia="Times New Roman" w:cstheme="minorHAnsi"/>
          <w:sz w:val="24"/>
          <w:szCs w:val="24"/>
        </w:rPr>
        <w:t xml:space="preserve">, and J. </w:t>
      </w:r>
      <w:proofErr w:type="spellStart"/>
      <w:r w:rsidRPr="000A6A17">
        <w:rPr>
          <w:rFonts w:eastAsia="Times New Roman" w:cstheme="minorHAnsi"/>
          <w:sz w:val="24"/>
          <w:szCs w:val="24"/>
        </w:rPr>
        <w:t>Harlin</w:t>
      </w:r>
      <w:proofErr w:type="spellEnd"/>
      <w:proofErr w:type="gramStart"/>
      <w:r w:rsidRPr="000A6A17">
        <w:rPr>
          <w:rFonts w:eastAsia="Times New Roman" w:cstheme="minorHAnsi"/>
          <w:sz w:val="24"/>
          <w:szCs w:val="24"/>
        </w:rPr>
        <w:t>,  2011a</w:t>
      </w:r>
      <w:proofErr w:type="gramEnd"/>
      <w:r w:rsidRPr="000A6A17">
        <w:rPr>
          <w:rFonts w:eastAsia="Times New Roman" w:cstheme="minorHAnsi"/>
          <w:sz w:val="24"/>
          <w:szCs w:val="24"/>
        </w:rPr>
        <w:t xml:space="preserve">: Evolution of </w:t>
      </w:r>
      <w:proofErr w:type="spellStart"/>
      <w:r w:rsidRPr="000A6A17">
        <w:rPr>
          <w:rFonts w:eastAsia="Times New Roman" w:cstheme="minorHAnsi"/>
          <w:sz w:val="24"/>
          <w:szCs w:val="24"/>
        </w:rPr>
        <w:t>eyewall</w:t>
      </w:r>
      <w:proofErr w:type="spellEnd"/>
      <w:r w:rsidRPr="000A6A17">
        <w:rPr>
          <w:rFonts w:eastAsia="Times New Roman" w:cstheme="minorHAnsi"/>
          <w:sz w:val="24"/>
          <w:szCs w:val="24"/>
        </w:rPr>
        <w:t xml:space="preserve"> convective events as indicated by </w:t>
      </w:r>
      <w:proofErr w:type="spellStart"/>
      <w:r w:rsidRPr="000A6A17">
        <w:rPr>
          <w:rFonts w:eastAsia="Times New Roman" w:cstheme="minorHAnsi"/>
          <w:sz w:val="24"/>
          <w:szCs w:val="24"/>
        </w:rPr>
        <w:t>intracloud</w:t>
      </w:r>
      <w:proofErr w:type="spellEnd"/>
      <w:r w:rsidRPr="000A6A17">
        <w:rPr>
          <w:rFonts w:eastAsia="Times New Roman" w:cstheme="minorHAnsi"/>
          <w:sz w:val="24"/>
          <w:szCs w:val="24"/>
        </w:rPr>
        <w:t xml:space="preserve"> and cloud-to-ground lightning activity during the rapid intensification of Hurricanes Rita and Katrina. </w:t>
      </w:r>
      <w:r w:rsidRPr="000A6A17">
        <w:rPr>
          <w:rFonts w:eastAsia="Times New Roman" w:cstheme="minorHAnsi"/>
          <w:i/>
          <w:sz w:val="24"/>
          <w:szCs w:val="24"/>
        </w:rPr>
        <w:t xml:space="preserve">Mon. </w:t>
      </w:r>
      <w:proofErr w:type="spellStart"/>
      <w:r w:rsidRPr="000A6A17">
        <w:rPr>
          <w:rFonts w:eastAsia="Times New Roman" w:cstheme="minorHAnsi"/>
          <w:i/>
          <w:sz w:val="24"/>
          <w:szCs w:val="24"/>
        </w:rPr>
        <w:t>Wea</w:t>
      </w:r>
      <w:proofErr w:type="spellEnd"/>
      <w:r w:rsidRPr="000A6A17">
        <w:rPr>
          <w:rFonts w:eastAsia="Times New Roman" w:cstheme="minorHAnsi"/>
          <w:i/>
          <w:sz w:val="24"/>
          <w:szCs w:val="24"/>
        </w:rPr>
        <w:t>. Rev</w:t>
      </w:r>
      <w:r w:rsidRPr="000A6A17">
        <w:rPr>
          <w:rFonts w:eastAsia="Times New Roman" w:cstheme="minorHAnsi"/>
          <w:sz w:val="24"/>
          <w:szCs w:val="24"/>
        </w:rPr>
        <w:t xml:space="preserve">., </w:t>
      </w:r>
      <w:r w:rsidRPr="000A6A17">
        <w:rPr>
          <w:rFonts w:eastAsia="Times New Roman" w:cstheme="minorHAnsi"/>
          <w:b/>
          <w:sz w:val="24"/>
          <w:szCs w:val="24"/>
        </w:rPr>
        <w:t>139,</w:t>
      </w:r>
      <w:r w:rsidRPr="000A6A17">
        <w:rPr>
          <w:rFonts w:eastAsia="Times New Roman" w:cstheme="minorHAnsi"/>
          <w:sz w:val="24"/>
          <w:szCs w:val="24"/>
        </w:rPr>
        <w:t xml:space="preserve"> 1492-1504.</w:t>
      </w:r>
    </w:p>
    <w:p w:rsidR="00F8332C" w:rsidRPr="000A6A17" w:rsidRDefault="00F8332C" w:rsidP="00B813F7">
      <w:pPr>
        <w:spacing w:after="0" w:line="480" w:lineRule="auto"/>
        <w:ind w:left="720" w:hanging="720"/>
        <w:jc w:val="both"/>
        <w:rPr>
          <w:rFonts w:eastAsia="Times New Roman" w:cstheme="minorHAnsi"/>
          <w:sz w:val="24"/>
          <w:szCs w:val="24"/>
        </w:rPr>
      </w:pPr>
      <w:proofErr w:type="spellStart"/>
      <w:r w:rsidRPr="000A6A17">
        <w:rPr>
          <w:rFonts w:eastAsia="Times New Roman" w:cstheme="minorHAnsi"/>
          <w:sz w:val="24"/>
          <w:szCs w:val="24"/>
        </w:rPr>
        <w:t>Fierro</w:t>
      </w:r>
      <w:proofErr w:type="spellEnd"/>
      <w:r w:rsidRPr="000A6A17">
        <w:rPr>
          <w:rFonts w:eastAsia="Times New Roman" w:cstheme="minorHAnsi"/>
          <w:sz w:val="24"/>
          <w:szCs w:val="24"/>
        </w:rPr>
        <w:t xml:space="preserve">, A. O., and J.M. </w:t>
      </w:r>
      <w:proofErr w:type="spellStart"/>
      <w:r w:rsidRPr="000A6A17">
        <w:rPr>
          <w:rFonts w:eastAsia="Times New Roman" w:cstheme="minorHAnsi"/>
          <w:sz w:val="24"/>
          <w:szCs w:val="24"/>
        </w:rPr>
        <w:t>Reisner</w:t>
      </w:r>
      <w:proofErr w:type="spellEnd"/>
      <w:r w:rsidRPr="000A6A17">
        <w:rPr>
          <w:rFonts w:eastAsia="Times New Roman" w:cstheme="minorHAnsi"/>
          <w:sz w:val="24"/>
          <w:szCs w:val="24"/>
        </w:rPr>
        <w:t>, 2011</w:t>
      </w:r>
      <w:r w:rsidR="00F92D77" w:rsidRPr="000A6A17">
        <w:rPr>
          <w:rFonts w:eastAsia="Times New Roman" w:cstheme="minorHAnsi"/>
          <w:sz w:val="24"/>
          <w:szCs w:val="24"/>
        </w:rPr>
        <w:t>b</w:t>
      </w:r>
      <w:r w:rsidRPr="000A6A17">
        <w:rPr>
          <w:rFonts w:eastAsia="Times New Roman" w:cstheme="minorHAnsi"/>
          <w:sz w:val="24"/>
          <w:szCs w:val="24"/>
        </w:rPr>
        <w:t xml:space="preserve">: High-resolution simulation of the electrification and lightning of Hurricane Rita during the period of rapid intensification. </w:t>
      </w:r>
      <w:r w:rsidRPr="000A6A17">
        <w:rPr>
          <w:rFonts w:eastAsia="Times New Roman" w:cstheme="minorHAnsi"/>
          <w:i/>
          <w:sz w:val="24"/>
          <w:szCs w:val="24"/>
        </w:rPr>
        <w:t>J. Atmos. Sci.</w:t>
      </w:r>
      <w:r w:rsidRPr="000A6A17">
        <w:rPr>
          <w:rFonts w:eastAsia="Times New Roman" w:cstheme="minorHAnsi"/>
          <w:sz w:val="24"/>
          <w:szCs w:val="24"/>
        </w:rPr>
        <w:t xml:space="preserve">, </w:t>
      </w:r>
      <w:r w:rsidRPr="000A6A17">
        <w:rPr>
          <w:rFonts w:eastAsia="Times New Roman" w:cstheme="minorHAnsi"/>
          <w:b/>
          <w:sz w:val="24"/>
          <w:szCs w:val="24"/>
        </w:rPr>
        <w:t>68,</w:t>
      </w:r>
      <w:r w:rsidRPr="000A6A17">
        <w:rPr>
          <w:rFonts w:eastAsia="Times New Roman" w:cstheme="minorHAnsi"/>
          <w:sz w:val="24"/>
          <w:szCs w:val="24"/>
        </w:rPr>
        <w:t xml:space="preserve"> </w:t>
      </w:r>
      <w:r w:rsidR="007F36E9" w:rsidRPr="000A6A17">
        <w:rPr>
          <w:rFonts w:eastAsia="Times New Roman" w:cstheme="minorHAnsi"/>
          <w:sz w:val="24"/>
          <w:szCs w:val="24"/>
        </w:rPr>
        <w:t>477-494.</w:t>
      </w:r>
    </w:p>
    <w:p w:rsidR="005325A1" w:rsidRPr="000A6A17" w:rsidRDefault="00A44CF7" w:rsidP="00772F5E">
      <w:pPr>
        <w:spacing w:after="0" w:line="480" w:lineRule="auto"/>
        <w:ind w:left="720" w:hanging="720"/>
        <w:jc w:val="both"/>
        <w:rPr>
          <w:rFonts w:eastAsia="Times New Roman" w:cstheme="minorHAnsi"/>
          <w:sz w:val="24"/>
          <w:szCs w:val="24"/>
        </w:rPr>
      </w:pPr>
      <w:r w:rsidRPr="000A6A17">
        <w:rPr>
          <w:rFonts w:cstheme="minorHAnsi"/>
          <w:sz w:val="24"/>
          <w:szCs w:val="24"/>
        </w:rPr>
        <w:t>Kelley, O. A., and J. B. Halverson</w:t>
      </w:r>
      <w:r w:rsidR="00A526A0" w:rsidRPr="000A6A17">
        <w:rPr>
          <w:rFonts w:cstheme="minorHAnsi"/>
          <w:sz w:val="24"/>
          <w:szCs w:val="24"/>
        </w:rPr>
        <w:t>, 2011:</w:t>
      </w:r>
      <w:r w:rsidRPr="000A6A17">
        <w:rPr>
          <w:rFonts w:cstheme="minorHAnsi"/>
          <w:sz w:val="24"/>
          <w:szCs w:val="24"/>
        </w:rPr>
        <w:t xml:space="preserve"> </w:t>
      </w:r>
      <w:r w:rsidRPr="000A6A17">
        <w:rPr>
          <w:rStyle w:val="Title1"/>
          <w:rFonts w:cstheme="minorHAnsi"/>
          <w:sz w:val="24"/>
          <w:szCs w:val="24"/>
        </w:rPr>
        <w:t>How much tropical cyclone intensification can result fr</w:t>
      </w:r>
      <w:r w:rsidR="00A526A0" w:rsidRPr="000A6A17">
        <w:rPr>
          <w:rStyle w:val="Title1"/>
          <w:rFonts w:cstheme="minorHAnsi"/>
          <w:sz w:val="24"/>
          <w:szCs w:val="24"/>
        </w:rPr>
        <w:t>om the energy released inside of</w:t>
      </w:r>
      <w:r w:rsidRPr="000A6A17">
        <w:rPr>
          <w:rStyle w:val="Title1"/>
          <w:rFonts w:cstheme="minorHAnsi"/>
          <w:sz w:val="24"/>
          <w:szCs w:val="24"/>
        </w:rPr>
        <w:t xml:space="preserve"> a convective burst</w:t>
      </w:r>
      <w:proofErr w:type="gramStart"/>
      <w:r w:rsidRPr="000A6A17">
        <w:rPr>
          <w:rStyle w:val="Title1"/>
          <w:rFonts w:cstheme="minorHAnsi"/>
          <w:sz w:val="24"/>
          <w:szCs w:val="24"/>
        </w:rPr>
        <w:t>?</w:t>
      </w:r>
      <w:r w:rsidRPr="000A6A17">
        <w:rPr>
          <w:rFonts w:cstheme="minorHAnsi"/>
          <w:sz w:val="24"/>
          <w:szCs w:val="24"/>
        </w:rPr>
        <w:t>,</w:t>
      </w:r>
      <w:proofErr w:type="gramEnd"/>
      <w:r w:rsidRPr="000A6A17">
        <w:rPr>
          <w:rFonts w:cstheme="minorHAnsi"/>
          <w:sz w:val="24"/>
          <w:szCs w:val="24"/>
        </w:rPr>
        <w:t xml:space="preserve"> </w:t>
      </w:r>
      <w:r w:rsidRPr="000A6A17">
        <w:rPr>
          <w:rStyle w:val="ital"/>
          <w:rFonts w:cstheme="minorHAnsi"/>
          <w:i/>
          <w:iCs/>
          <w:sz w:val="24"/>
          <w:szCs w:val="24"/>
        </w:rPr>
        <w:t xml:space="preserve">J. </w:t>
      </w:r>
      <w:proofErr w:type="spellStart"/>
      <w:r w:rsidRPr="000A6A17">
        <w:rPr>
          <w:rStyle w:val="ital"/>
          <w:rFonts w:cstheme="minorHAnsi"/>
          <w:i/>
          <w:iCs/>
          <w:sz w:val="24"/>
          <w:szCs w:val="24"/>
        </w:rPr>
        <w:t>Geophys</w:t>
      </w:r>
      <w:proofErr w:type="spellEnd"/>
      <w:r w:rsidRPr="000A6A17">
        <w:rPr>
          <w:rStyle w:val="ital"/>
          <w:rFonts w:cstheme="minorHAnsi"/>
          <w:i/>
          <w:iCs/>
          <w:sz w:val="24"/>
          <w:szCs w:val="24"/>
        </w:rPr>
        <w:t>. Res.</w:t>
      </w:r>
      <w:r w:rsidRPr="000A6A17">
        <w:rPr>
          <w:rFonts w:cstheme="minorHAnsi"/>
          <w:sz w:val="24"/>
          <w:szCs w:val="24"/>
        </w:rPr>
        <w:t xml:space="preserve">, </w:t>
      </w:r>
      <w:r w:rsidRPr="000A6A17">
        <w:rPr>
          <w:rStyle w:val="ital"/>
          <w:rFonts w:cstheme="minorHAnsi"/>
          <w:b/>
          <w:sz w:val="24"/>
          <w:szCs w:val="24"/>
        </w:rPr>
        <w:t>116</w:t>
      </w:r>
      <w:r w:rsidRPr="000A6A17">
        <w:rPr>
          <w:rFonts w:cstheme="minorHAnsi"/>
          <w:sz w:val="24"/>
          <w:szCs w:val="24"/>
        </w:rPr>
        <w:t>, D20118, doi</w:t>
      </w:r>
      <w:proofErr w:type="gramStart"/>
      <w:r w:rsidRPr="000A6A17">
        <w:rPr>
          <w:rFonts w:cstheme="minorHAnsi"/>
          <w:sz w:val="24"/>
          <w:szCs w:val="24"/>
        </w:rPr>
        <w:t>:10.1029</w:t>
      </w:r>
      <w:proofErr w:type="gramEnd"/>
      <w:r w:rsidRPr="000A6A17">
        <w:rPr>
          <w:rFonts w:cstheme="minorHAnsi"/>
          <w:sz w:val="24"/>
          <w:szCs w:val="24"/>
        </w:rPr>
        <w:t>/2011JD015954.</w:t>
      </w:r>
    </w:p>
    <w:p w:rsidR="005325A1" w:rsidRPr="000A6A17" w:rsidRDefault="005325A1"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 xml:space="preserve">Jacobson, A.R., R. </w:t>
      </w:r>
      <w:proofErr w:type="spellStart"/>
      <w:r w:rsidRPr="000A6A17">
        <w:rPr>
          <w:rFonts w:eastAsia="Times New Roman" w:cstheme="minorHAnsi"/>
          <w:sz w:val="24"/>
          <w:szCs w:val="24"/>
        </w:rPr>
        <w:t>Holzworth</w:t>
      </w:r>
      <w:proofErr w:type="spellEnd"/>
      <w:r w:rsidRPr="000A6A17">
        <w:rPr>
          <w:rFonts w:eastAsia="Times New Roman" w:cstheme="minorHAnsi"/>
          <w:sz w:val="24"/>
          <w:szCs w:val="24"/>
        </w:rPr>
        <w:t xml:space="preserve">, J. </w:t>
      </w:r>
      <w:proofErr w:type="spellStart"/>
      <w:r w:rsidRPr="000A6A17">
        <w:rPr>
          <w:rFonts w:eastAsia="Times New Roman" w:cstheme="minorHAnsi"/>
          <w:sz w:val="24"/>
          <w:szCs w:val="24"/>
        </w:rPr>
        <w:t>Harlin</w:t>
      </w:r>
      <w:proofErr w:type="spellEnd"/>
      <w:r w:rsidRPr="000A6A17">
        <w:rPr>
          <w:rFonts w:eastAsia="Times New Roman" w:cstheme="minorHAnsi"/>
          <w:sz w:val="24"/>
          <w:szCs w:val="24"/>
        </w:rPr>
        <w:t xml:space="preserve">, </w:t>
      </w:r>
      <w:proofErr w:type="spellStart"/>
      <w:r w:rsidRPr="000A6A17">
        <w:rPr>
          <w:rFonts w:eastAsia="Times New Roman" w:cstheme="minorHAnsi"/>
          <w:sz w:val="24"/>
          <w:szCs w:val="24"/>
        </w:rPr>
        <w:t>R.Dowden</w:t>
      </w:r>
      <w:proofErr w:type="spellEnd"/>
      <w:r w:rsidRPr="000A6A17">
        <w:rPr>
          <w:rFonts w:eastAsia="Times New Roman" w:cstheme="minorHAnsi"/>
          <w:sz w:val="24"/>
          <w:szCs w:val="24"/>
        </w:rPr>
        <w:t xml:space="preserve">, and E. Lay, 2006: Performance assessment of the World Wide Lightning Location Network (WWLLN), using the Los Alamos </w:t>
      </w:r>
      <w:proofErr w:type="spellStart"/>
      <w:r w:rsidRPr="000A6A17">
        <w:rPr>
          <w:rFonts w:eastAsia="Times New Roman" w:cstheme="minorHAnsi"/>
          <w:sz w:val="24"/>
          <w:szCs w:val="24"/>
        </w:rPr>
        <w:t>Sferic</w:t>
      </w:r>
      <w:proofErr w:type="spellEnd"/>
      <w:r w:rsidRPr="000A6A17">
        <w:rPr>
          <w:rFonts w:eastAsia="Times New Roman" w:cstheme="minorHAnsi"/>
          <w:sz w:val="24"/>
          <w:szCs w:val="24"/>
        </w:rPr>
        <w:t xml:space="preserve"> Array (LASA) as ground truth. </w:t>
      </w:r>
      <w:r w:rsidRPr="000A6A17">
        <w:rPr>
          <w:rFonts w:eastAsia="Times New Roman" w:cstheme="minorHAnsi"/>
          <w:i/>
          <w:sz w:val="24"/>
          <w:szCs w:val="24"/>
        </w:rPr>
        <w:t xml:space="preserve">J. </w:t>
      </w:r>
      <w:r w:rsidR="00CC0DA6" w:rsidRPr="000A6A17">
        <w:rPr>
          <w:rFonts w:eastAsia="Times New Roman" w:cstheme="minorHAnsi"/>
          <w:i/>
          <w:sz w:val="24"/>
          <w:szCs w:val="24"/>
        </w:rPr>
        <w:t>Atmos. Ocean</w:t>
      </w:r>
      <w:r w:rsidR="00055EA9" w:rsidRPr="000A6A17">
        <w:rPr>
          <w:rFonts w:eastAsia="Times New Roman" w:cstheme="minorHAnsi"/>
          <w:i/>
          <w:sz w:val="24"/>
          <w:szCs w:val="24"/>
        </w:rPr>
        <w:t>ic</w:t>
      </w:r>
      <w:r w:rsidR="00CC0DA6" w:rsidRPr="000A6A17">
        <w:rPr>
          <w:rFonts w:eastAsia="Times New Roman" w:cstheme="minorHAnsi"/>
          <w:i/>
          <w:sz w:val="24"/>
          <w:szCs w:val="24"/>
        </w:rPr>
        <w:t xml:space="preserve"> Tech</w:t>
      </w:r>
      <w:r w:rsidR="00055EA9" w:rsidRPr="000A6A17">
        <w:rPr>
          <w:rFonts w:eastAsia="Times New Roman" w:cstheme="minorHAnsi"/>
          <w:i/>
          <w:sz w:val="24"/>
          <w:szCs w:val="24"/>
        </w:rPr>
        <w:t>nol</w:t>
      </w:r>
      <w:r w:rsidR="00CC0DA6" w:rsidRPr="000A6A17">
        <w:rPr>
          <w:rFonts w:eastAsia="Times New Roman" w:cstheme="minorHAnsi"/>
          <w:sz w:val="24"/>
          <w:szCs w:val="24"/>
        </w:rPr>
        <w:t xml:space="preserve">., </w:t>
      </w:r>
      <w:r w:rsidR="00CC0DA6" w:rsidRPr="000A6A17">
        <w:rPr>
          <w:rFonts w:eastAsia="Times New Roman" w:cstheme="minorHAnsi"/>
          <w:b/>
          <w:sz w:val="24"/>
          <w:szCs w:val="24"/>
        </w:rPr>
        <w:t>23</w:t>
      </w:r>
      <w:r w:rsidR="00CC0DA6" w:rsidRPr="000A6A17">
        <w:rPr>
          <w:rFonts w:eastAsia="Times New Roman" w:cstheme="minorHAnsi"/>
          <w:sz w:val="24"/>
          <w:szCs w:val="24"/>
        </w:rPr>
        <w:t xml:space="preserve">, 1082-1092. </w:t>
      </w:r>
    </w:p>
    <w:p w:rsidR="00B8459A" w:rsidRPr="000A6A17" w:rsidRDefault="00F8332C" w:rsidP="00772F5E">
      <w:pPr>
        <w:spacing w:after="0" w:line="480" w:lineRule="auto"/>
        <w:ind w:left="720" w:hanging="720"/>
        <w:jc w:val="both"/>
        <w:rPr>
          <w:rFonts w:eastAsia="Times New Roman" w:cstheme="minorHAnsi"/>
          <w:sz w:val="24"/>
          <w:szCs w:val="24"/>
        </w:rPr>
      </w:pPr>
      <w:proofErr w:type="spellStart"/>
      <w:r w:rsidRPr="000A6A17">
        <w:rPr>
          <w:rFonts w:eastAsia="Times New Roman" w:cstheme="minorHAnsi"/>
          <w:sz w:val="24"/>
          <w:szCs w:val="24"/>
        </w:rPr>
        <w:t>Jarvinen</w:t>
      </w:r>
      <w:proofErr w:type="spellEnd"/>
      <w:r w:rsidRPr="000A6A17">
        <w:rPr>
          <w:rFonts w:eastAsia="Times New Roman" w:cstheme="minorHAnsi"/>
          <w:sz w:val="24"/>
          <w:szCs w:val="24"/>
        </w:rPr>
        <w:t xml:space="preserve">, B. R., and M. A. S. Davis, 1984: A tropical cyclone data tape for the North Atlantic basin, 1886-1983: Contents, limitations and uses. NOAA Tech. Memo. </w:t>
      </w:r>
      <w:proofErr w:type="gramStart"/>
      <w:r w:rsidRPr="000A6A17">
        <w:rPr>
          <w:rFonts w:eastAsia="Times New Roman" w:cstheme="minorHAnsi"/>
          <w:sz w:val="24"/>
          <w:szCs w:val="24"/>
        </w:rPr>
        <w:t>NWS NHC-22, 21 pp.</w:t>
      </w:r>
      <w:proofErr w:type="gramEnd"/>
    </w:p>
    <w:p w:rsidR="00B8459A" w:rsidRPr="000A6A17" w:rsidRDefault="00B8459A"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 xml:space="preserve">Jorgensen, D.P., E.J. </w:t>
      </w:r>
      <w:proofErr w:type="spellStart"/>
      <w:r w:rsidRPr="000A6A17">
        <w:rPr>
          <w:rFonts w:eastAsia="Times New Roman" w:cstheme="minorHAnsi"/>
          <w:sz w:val="24"/>
          <w:szCs w:val="24"/>
        </w:rPr>
        <w:t>Zipser</w:t>
      </w:r>
      <w:proofErr w:type="spellEnd"/>
      <w:r w:rsidRPr="000A6A17">
        <w:rPr>
          <w:rFonts w:eastAsia="Times New Roman" w:cstheme="minorHAnsi"/>
          <w:sz w:val="24"/>
          <w:szCs w:val="24"/>
        </w:rPr>
        <w:t xml:space="preserve">, and M.A. </w:t>
      </w:r>
      <w:proofErr w:type="spellStart"/>
      <w:r w:rsidRPr="000A6A17">
        <w:rPr>
          <w:rFonts w:eastAsia="Times New Roman" w:cstheme="minorHAnsi"/>
          <w:sz w:val="24"/>
          <w:szCs w:val="24"/>
        </w:rPr>
        <w:t>LeMone</w:t>
      </w:r>
      <w:proofErr w:type="spellEnd"/>
      <w:r w:rsidRPr="000A6A17">
        <w:rPr>
          <w:rFonts w:eastAsia="Times New Roman" w:cstheme="minorHAnsi"/>
          <w:sz w:val="24"/>
          <w:szCs w:val="24"/>
        </w:rPr>
        <w:t xml:space="preserve">, 1985: Vertical motions in intense hurricanes. </w:t>
      </w:r>
      <w:r w:rsidRPr="000A6A17">
        <w:rPr>
          <w:rFonts w:eastAsia="Times New Roman" w:cstheme="minorHAnsi"/>
          <w:i/>
          <w:iCs/>
          <w:sz w:val="24"/>
          <w:szCs w:val="24"/>
        </w:rPr>
        <w:t>J. Atmos. Sci.</w:t>
      </w:r>
      <w:r w:rsidRPr="000A6A17">
        <w:rPr>
          <w:rFonts w:eastAsia="Times New Roman" w:cstheme="minorHAnsi"/>
          <w:sz w:val="24"/>
          <w:szCs w:val="24"/>
        </w:rPr>
        <w:t xml:space="preserve">, </w:t>
      </w:r>
      <w:r w:rsidRPr="000A6A17">
        <w:rPr>
          <w:rFonts w:eastAsia="Times New Roman" w:cstheme="minorHAnsi"/>
          <w:b/>
          <w:bCs/>
          <w:sz w:val="24"/>
          <w:szCs w:val="24"/>
        </w:rPr>
        <w:t>42</w:t>
      </w:r>
      <w:r w:rsidRPr="000A6A17">
        <w:rPr>
          <w:rFonts w:eastAsia="Times New Roman" w:cstheme="minorHAnsi"/>
          <w:b/>
          <w:sz w:val="24"/>
          <w:szCs w:val="24"/>
        </w:rPr>
        <w:t>,</w:t>
      </w:r>
      <w:r w:rsidRPr="000A6A17">
        <w:rPr>
          <w:rFonts w:eastAsia="Times New Roman" w:cstheme="minorHAnsi"/>
          <w:sz w:val="24"/>
          <w:szCs w:val="24"/>
        </w:rPr>
        <w:t xml:space="preserve"> 839–856. </w:t>
      </w:r>
    </w:p>
    <w:p w:rsidR="00F8332C" w:rsidRPr="000A6A17" w:rsidRDefault="00F8332C"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 xml:space="preserve">Kaplan, J., and M. DeMaria, 2003: Large-scale characteristics of rapidly intensifying tropical cyclones in the North Atlantic basin. </w:t>
      </w:r>
      <w:proofErr w:type="spellStart"/>
      <w:proofErr w:type="gramStart"/>
      <w:r w:rsidRPr="000A6A17">
        <w:rPr>
          <w:rFonts w:eastAsia="Times New Roman" w:cstheme="minorHAnsi"/>
          <w:i/>
          <w:sz w:val="24"/>
          <w:szCs w:val="24"/>
        </w:rPr>
        <w:t>Wea</w:t>
      </w:r>
      <w:proofErr w:type="spellEnd"/>
      <w:r w:rsidRPr="000A6A17">
        <w:rPr>
          <w:rFonts w:eastAsia="Times New Roman" w:cstheme="minorHAnsi"/>
          <w:i/>
          <w:sz w:val="24"/>
          <w:szCs w:val="24"/>
        </w:rPr>
        <w:t>.</w:t>
      </w:r>
      <w:proofErr w:type="gramEnd"/>
      <w:r w:rsidRPr="000A6A17">
        <w:rPr>
          <w:rFonts w:eastAsia="Times New Roman" w:cstheme="minorHAnsi"/>
          <w:i/>
          <w:sz w:val="24"/>
          <w:szCs w:val="24"/>
        </w:rPr>
        <w:t xml:space="preserve"> Forecasting, </w:t>
      </w:r>
      <w:r w:rsidRPr="000A6A17">
        <w:rPr>
          <w:rFonts w:eastAsia="Times New Roman" w:cstheme="minorHAnsi"/>
          <w:b/>
          <w:sz w:val="24"/>
          <w:szCs w:val="24"/>
        </w:rPr>
        <w:t>18,</w:t>
      </w:r>
      <w:r w:rsidRPr="000A6A17">
        <w:rPr>
          <w:rFonts w:eastAsia="Times New Roman" w:cstheme="minorHAnsi"/>
          <w:sz w:val="24"/>
          <w:szCs w:val="24"/>
        </w:rPr>
        <w:t xml:space="preserve"> 1093-1108.</w:t>
      </w:r>
    </w:p>
    <w:p w:rsidR="00F8332C" w:rsidRPr="000A6A17" w:rsidRDefault="0037215E"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lastRenderedPageBreak/>
        <w:t>_____, _____</w:t>
      </w:r>
      <w:r w:rsidR="00F8332C" w:rsidRPr="000A6A17">
        <w:rPr>
          <w:rFonts w:eastAsia="Times New Roman" w:cstheme="minorHAnsi"/>
          <w:sz w:val="24"/>
          <w:szCs w:val="24"/>
        </w:rPr>
        <w:t xml:space="preserve">, and J. A. Knaff, 2010: A revised tropical cyclone rapid intensification index for the Atlantic and eastern North Pacific basins. </w:t>
      </w:r>
      <w:proofErr w:type="spellStart"/>
      <w:proofErr w:type="gramStart"/>
      <w:r w:rsidR="00F8332C" w:rsidRPr="000A6A17">
        <w:rPr>
          <w:rFonts w:eastAsia="Times New Roman" w:cstheme="minorHAnsi"/>
          <w:i/>
          <w:sz w:val="24"/>
          <w:szCs w:val="24"/>
        </w:rPr>
        <w:t>Wea</w:t>
      </w:r>
      <w:proofErr w:type="spellEnd"/>
      <w:r w:rsidR="00F8332C" w:rsidRPr="000A6A17">
        <w:rPr>
          <w:rFonts w:eastAsia="Times New Roman" w:cstheme="minorHAnsi"/>
          <w:i/>
          <w:sz w:val="24"/>
          <w:szCs w:val="24"/>
        </w:rPr>
        <w:t>.</w:t>
      </w:r>
      <w:proofErr w:type="gramEnd"/>
      <w:r w:rsidR="00F8332C" w:rsidRPr="000A6A17">
        <w:rPr>
          <w:rFonts w:eastAsia="Times New Roman" w:cstheme="minorHAnsi"/>
          <w:i/>
          <w:sz w:val="24"/>
          <w:szCs w:val="24"/>
        </w:rPr>
        <w:t xml:space="preserve"> Forecasting,</w:t>
      </w:r>
      <w:r w:rsidR="00F8332C" w:rsidRPr="000A6A17">
        <w:rPr>
          <w:rFonts w:eastAsia="Times New Roman" w:cstheme="minorHAnsi"/>
          <w:sz w:val="24"/>
          <w:szCs w:val="24"/>
        </w:rPr>
        <w:t xml:space="preserve"> </w:t>
      </w:r>
      <w:r w:rsidR="00F8332C" w:rsidRPr="000A6A17">
        <w:rPr>
          <w:rFonts w:eastAsia="Times New Roman" w:cstheme="minorHAnsi"/>
          <w:b/>
          <w:sz w:val="24"/>
          <w:szCs w:val="24"/>
        </w:rPr>
        <w:t xml:space="preserve">25, </w:t>
      </w:r>
      <w:r w:rsidR="00F8332C" w:rsidRPr="000A6A17">
        <w:rPr>
          <w:rFonts w:eastAsia="Times New Roman" w:cstheme="minorHAnsi"/>
          <w:sz w:val="24"/>
          <w:szCs w:val="24"/>
        </w:rPr>
        <w:t>220-241.</w:t>
      </w:r>
    </w:p>
    <w:p w:rsidR="00F8332C" w:rsidRPr="000A6A17" w:rsidRDefault="00F8332C" w:rsidP="00B813F7">
      <w:pPr>
        <w:spacing w:after="0" w:line="480" w:lineRule="auto"/>
        <w:ind w:left="720" w:hanging="720"/>
        <w:rPr>
          <w:rFonts w:eastAsia="Times New Roman" w:cstheme="minorHAnsi"/>
          <w:sz w:val="24"/>
          <w:szCs w:val="24"/>
        </w:rPr>
      </w:pPr>
      <w:proofErr w:type="spellStart"/>
      <w:r w:rsidRPr="000A6A17">
        <w:rPr>
          <w:rFonts w:eastAsia="Times New Roman" w:cstheme="minorHAnsi"/>
          <w:sz w:val="24"/>
          <w:szCs w:val="24"/>
        </w:rPr>
        <w:t>Khain</w:t>
      </w:r>
      <w:proofErr w:type="spellEnd"/>
      <w:r w:rsidRPr="000A6A17">
        <w:rPr>
          <w:rFonts w:eastAsia="Times New Roman" w:cstheme="minorHAnsi"/>
          <w:sz w:val="24"/>
          <w:szCs w:val="24"/>
        </w:rPr>
        <w:t xml:space="preserve">, A., N. Cohen, B. Lynn, A. </w:t>
      </w:r>
      <w:proofErr w:type="spellStart"/>
      <w:r w:rsidRPr="000A6A17">
        <w:rPr>
          <w:rFonts w:eastAsia="Times New Roman" w:cstheme="minorHAnsi"/>
          <w:sz w:val="24"/>
          <w:szCs w:val="24"/>
        </w:rPr>
        <w:t>Pokrovsky</w:t>
      </w:r>
      <w:proofErr w:type="spellEnd"/>
      <w:r w:rsidRPr="000A6A17">
        <w:rPr>
          <w:rFonts w:eastAsia="Times New Roman" w:cstheme="minorHAnsi"/>
          <w:sz w:val="24"/>
          <w:szCs w:val="24"/>
        </w:rPr>
        <w:t xml:space="preserve">, 2008: Possible aerosol effects on lightning activity and structure of hurricanes. </w:t>
      </w:r>
      <w:r w:rsidRPr="000A6A17">
        <w:rPr>
          <w:rFonts w:eastAsia="Times New Roman" w:cstheme="minorHAnsi"/>
          <w:i/>
          <w:iCs/>
          <w:sz w:val="24"/>
          <w:szCs w:val="24"/>
        </w:rPr>
        <w:t>J. Atmos. Sci.</w:t>
      </w:r>
      <w:r w:rsidRPr="000A6A17">
        <w:rPr>
          <w:rFonts w:eastAsia="Times New Roman" w:cstheme="minorHAnsi"/>
          <w:sz w:val="24"/>
          <w:szCs w:val="24"/>
        </w:rPr>
        <w:t xml:space="preserve">, </w:t>
      </w:r>
      <w:r w:rsidRPr="000A6A17">
        <w:rPr>
          <w:rFonts w:eastAsia="Times New Roman" w:cstheme="minorHAnsi"/>
          <w:b/>
          <w:bCs/>
          <w:sz w:val="24"/>
          <w:szCs w:val="24"/>
        </w:rPr>
        <w:t>65</w:t>
      </w:r>
      <w:r w:rsidRPr="000A6A17">
        <w:rPr>
          <w:rFonts w:eastAsia="Times New Roman" w:cstheme="minorHAnsi"/>
          <w:b/>
          <w:sz w:val="24"/>
          <w:szCs w:val="24"/>
        </w:rPr>
        <w:t>,</w:t>
      </w:r>
      <w:r w:rsidRPr="000A6A17">
        <w:rPr>
          <w:rFonts w:eastAsia="Times New Roman" w:cstheme="minorHAnsi"/>
          <w:sz w:val="24"/>
          <w:szCs w:val="24"/>
        </w:rPr>
        <w:t xml:space="preserve"> 3652–3677, doi:10.1175/2008JAS2678.1. </w:t>
      </w:r>
    </w:p>
    <w:p w:rsidR="00F8332C" w:rsidRPr="000A6A17" w:rsidRDefault="00F8332C" w:rsidP="00D46D94">
      <w:pPr>
        <w:spacing w:after="0" w:line="480" w:lineRule="auto"/>
        <w:ind w:left="720" w:hanging="720"/>
        <w:rPr>
          <w:rFonts w:eastAsia="Times New Roman" w:cstheme="minorHAnsi"/>
          <w:sz w:val="24"/>
          <w:szCs w:val="24"/>
        </w:rPr>
      </w:pPr>
      <w:r w:rsidRPr="000A6A17">
        <w:rPr>
          <w:rFonts w:eastAsia="Times New Roman" w:cstheme="minorHAnsi"/>
          <w:sz w:val="24"/>
          <w:szCs w:val="24"/>
        </w:rPr>
        <w:t xml:space="preserve">Knaff, John A., Charles R. Sampson, Mark DeMaria, Timothy P. </w:t>
      </w:r>
      <w:proofErr w:type="spellStart"/>
      <w:r w:rsidRPr="000A6A17">
        <w:rPr>
          <w:rFonts w:eastAsia="Times New Roman" w:cstheme="minorHAnsi"/>
          <w:sz w:val="24"/>
          <w:szCs w:val="24"/>
        </w:rPr>
        <w:t>Marchok</w:t>
      </w:r>
      <w:proofErr w:type="spellEnd"/>
      <w:r w:rsidRPr="000A6A17">
        <w:rPr>
          <w:rFonts w:eastAsia="Times New Roman" w:cstheme="minorHAnsi"/>
          <w:sz w:val="24"/>
          <w:szCs w:val="24"/>
        </w:rPr>
        <w:t xml:space="preserve">, James M. Gross, Colin J. </w:t>
      </w:r>
      <w:proofErr w:type="spellStart"/>
      <w:r w:rsidRPr="000A6A17">
        <w:rPr>
          <w:rFonts w:eastAsia="Times New Roman" w:cstheme="minorHAnsi"/>
          <w:sz w:val="24"/>
          <w:szCs w:val="24"/>
        </w:rPr>
        <w:t>McAdie</w:t>
      </w:r>
      <w:proofErr w:type="spellEnd"/>
      <w:r w:rsidRPr="000A6A17">
        <w:rPr>
          <w:rFonts w:eastAsia="Times New Roman" w:cstheme="minorHAnsi"/>
          <w:sz w:val="24"/>
          <w:szCs w:val="24"/>
        </w:rPr>
        <w:t xml:space="preserve">, 2007: Statistical tropical cyclone wind radii prediction using climatology and persistence. </w:t>
      </w:r>
      <w:proofErr w:type="spellStart"/>
      <w:proofErr w:type="gramStart"/>
      <w:r w:rsidRPr="000A6A17">
        <w:rPr>
          <w:rFonts w:eastAsia="Times New Roman" w:cstheme="minorHAnsi"/>
          <w:i/>
          <w:iCs/>
          <w:sz w:val="24"/>
          <w:szCs w:val="24"/>
        </w:rPr>
        <w:t>Wea</w:t>
      </w:r>
      <w:proofErr w:type="spellEnd"/>
      <w:r w:rsidRPr="000A6A17">
        <w:rPr>
          <w:rFonts w:eastAsia="Times New Roman" w:cstheme="minorHAnsi"/>
          <w:i/>
          <w:iCs/>
          <w:sz w:val="24"/>
          <w:szCs w:val="24"/>
        </w:rPr>
        <w:t>.</w:t>
      </w:r>
      <w:proofErr w:type="gramEnd"/>
      <w:r w:rsidRPr="000A6A17">
        <w:rPr>
          <w:rFonts w:eastAsia="Times New Roman" w:cstheme="minorHAnsi"/>
          <w:i/>
          <w:iCs/>
          <w:sz w:val="24"/>
          <w:szCs w:val="24"/>
        </w:rPr>
        <w:t xml:space="preserve"> Forecasting</w:t>
      </w:r>
      <w:r w:rsidRPr="000A6A17">
        <w:rPr>
          <w:rFonts w:eastAsia="Times New Roman" w:cstheme="minorHAnsi"/>
          <w:sz w:val="24"/>
          <w:szCs w:val="24"/>
        </w:rPr>
        <w:t xml:space="preserve">, </w:t>
      </w:r>
      <w:r w:rsidRPr="000A6A17">
        <w:rPr>
          <w:rFonts w:eastAsia="Times New Roman" w:cstheme="minorHAnsi"/>
          <w:b/>
          <w:bCs/>
          <w:sz w:val="24"/>
          <w:szCs w:val="24"/>
        </w:rPr>
        <w:t>22</w:t>
      </w:r>
      <w:r w:rsidRPr="000A6A17">
        <w:rPr>
          <w:rFonts w:eastAsia="Times New Roman" w:cstheme="minorHAnsi"/>
          <w:b/>
          <w:sz w:val="24"/>
          <w:szCs w:val="24"/>
        </w:rPr>
        <w:t>,</w:t>
      </w:r>
      <w:r w:rsidR="007F36E9" w:rsidRPr="000A6A17">
        <w:rPr>
          <w:rFonts w:eastAsia="Times New Roman" w:cstheme="minorHAnsi"/>
          <w:sz w:val="24"/>
          <w:szCs w:val="24"/>
        </w:rPr>
        <w:t xml:space="preserve"> 781–791. </w:t>
      </w:r>
    </w:p>
    <w:p w:rsidR="00F8332C" w:rsidRPr="000A6A17" w:rsidRDefault="00B813F7" w:rsidP="00B813F7">
      <w:pPr>
        <w:spacing w:after="0" w:line="480" w:lineRule="auto"/>
        <w:ind w:left="720" w:hanging="720"/>
        <w:rPr>
          <w:rFonts w:cstheme="minorHAnsi"/>
          <w:sz w:val="24"/>
          <w:szCs w:val="24"/>
        </w:rPr>
      </w:pPr>
      <w:proofErr w:type="spellStart"/>
      <w:r w:rsidRPr="000A6A17">
        <w:rPr>
          <w:rFonts w:cstheme="minorHAnsi"/>
          <w:sz w:val="24"/>
          <w:szCs w:val="24"/>
        </w:rPr>
        <w:t>Kossin</w:t>
      </w:r>
      <w:proofErr w:type="spellEnd"/>
      <w:r w:rsidRPr="000A6A17">
        <w:rPr>
          <w:rFonts w:cstheme="minorHAnsi"/>
          <w:sz w:val="24"/>
          <w:szCs w:val="24"/>
        </w:rPr>
        <w:t xml:space="preserve">, J. P., and M. Sitkowski, 2009: An objective model for identifying secondary </w:t>
      </w:r>
      <w:proofErr w:type="spellStart"/>
      <w:r w:rsidRPr="000A6A17">
        <w:rPr>
          <w:rFonts w:cstheme="minorHAnsi"/>
          <w:sz w:val="24"/>
          <w:szCs w:val="24"/>
        </w:rPr>
        <w:t>eyewall</w:t>
      </w:r>
      <w:proofErr w:type="spellEnd"/>
      <w:r w:rsidRPr="000A6A17">
        <w:rPr>
          <w:rFonts w:cstheme="minorHAnsi"/>
          <w:sz w:val="24"/>
          <w:szCs w:val="24"/>
        </w:rPr>
        <w:t xml:space="preserve"> formation in hurricanes. </w:t>
      </w:r>
      <w:r w:rsidRPr="000A6A17">
        <w:rPr>
          <w:rFonts w:cstheme="minorHAnsi"/>
          <w:i/>
          <w:iCs/>
          <w:sz w:val="24"/>
          <w:szCs w:val="24"/>
        </w:rPr>
        <w:t xml:space="preserve">Mon. </w:t>
      </w:r>
      <w:proofErr w:type="spellStart"/>
      <w:r w:rsidRPr="000A6A17">
        <w:rPr>
          <w:rFonts w:cstheme="minorHAnsi"/>
          <w:i/>
          <w:iCs/>
          <w:sz w:val="24"/>
          <w:szCs w:val="24"/>
        </w:rPr>
        <w:t>Wea</w:t>
      </w:r>
      <w:proofErr w:type="spellEnd"/>
      <w:r w:rsidRPr="000A6A17">
        <w:rPr>
          <w:rFonts w:cstheme="minorHAnsi"/>
          <w:i/>
          <w:iCs/>
          <w:sz w:val="24"/>
          <w:szCs w:val="24"/>
        </w:rPr>
        <w:t>. Rev.</w:t>
      </w:r>
      <w:r w:rsidRPr="000A6A17">
        <w:rPr>
          <w:rFonts w:cstheme="minorHAnsi"/>
          <w:sz w:val="24"/>
          <w:szCs w:val="24"/>
        </w:rPr>
        <w:t xml:space="preserve">, </w:t>
      </w:r>
      <w:r w:rsidRPr="000A6A17">
        <w:rPr>
          <w:rFonts w:cstheme="minorHAnsi"/>
          <w:b/>
          <w:bCs/>
          <w:sz w:val="24"/>
          <w:szCs w:val="24"/>
        </w:rPr>
        <w:t>137</w:t>
      </w:r>
      <w:r w:rsidRPr="000A6A17">
        <w:rPr>
          <w:rFonts w:cstheme="minorHAnsi"/>
          <w:sz w:val="24"/>
          <w:szCs w:val="24"/>
        </w:rPr>
        <w:t>, 876-892.</w:t>
      </w:r>
    </w:p>
    <w:p w:rsidR="00A526A0" w:rsidRPr="000A6A17" w:rsidRDefault="00A526A0" w:rsidP="00B813F7">
      <w:pPr>
        <w:spacing w:after="0" w:line="480" w:lineRule="auto"/>
        <w:ind w:left="720" w:hanging="720"/>
        <w:rPr>
          <w:rFonts w:cstheme="minorHAnsi"/>
          <w:sz w:val="24"/>
          <w:szCs w:val="24"/>
        </w:rPr>
      </w:pPr>
      <w:r w:rsidRPr="000A6A17">
        <w:rPr>
          <w:rFonts w:cstheme="minorHAnsi"/>
          <w:sz w:val="24"/>
          <w:szCs w:val="24"/>
        </w:rPr>
        <w:t xml:space="preserve">Lay, E. H., R. H. </w:t>
      </w:r>
      <w:proofErr w:type="spellStart"/>
      <w:r w:rsidRPr="000A6A17">
        <w:rPr>
          <w:rFonts w:cstheme="minorHAnsi"/>
          <w:sz w:val="24"/>
          <w:szCs w:val="24"/>
        </w:rPr>
        <w:t>Holzworth</w:t>
      </w:r>
      <w:proofErr w:type="spellEnd"/>
      <w:r w:rsidRPr="000A6A17">
        <w:rPr>
          <w:rFonts w:cstheme="minorHAnsi"/>
          <w:sz w:val="24"/>
          <w:szCs w:val="24"/>
        </w:rPr>
        <w:t xml:space="preserve">, C. J. Rodger, J. N. Thomas, O. Pinto, and R. L. Dowden, 2004: WWLL global lightning detection system: Regional validation study in Brazil. </w:t>
      </w:r>
      <w:proofErr w:type="spellStart"/>
      <w:proofErr w:type="gramStart"/>
      <w:r w:rsidRPr="000A6A17">
        <w:rPr>
          <w:rFonts w:cstheme="minorHAnsi"/>
          <w:i/>
          <w:sz w:val="24"/>
          <w:szCs w:val="24"/>
        </w:rPr>
        <w:t>Geophys</w:t>
      </w:r>
      <w:proofErr w:type="spellEnd"/>
      <w:r w:rsidRPr="000A6A17">
        <w:rPr>
          <w:rFonts w:cstheme="minorHAnsi"/>
          <w:i/>
          <w:sz w:val="24"/>
          <w:szCs w:val="24"/>
        </w:rPr>
        <w:t>.</w:t>
      </w:r>
      <w:proofErr w:type="gramEnd"/>
      <w:r w:rsidRPr="000A6A17">
        <w:rPr>
          <w:rFonts w:cstheme="minorHAnsi"/>
          <w:i/>
          <w:sz w:val="24"/>
          <w:szCs w:val="24"/>
        </w:rPr>
        <w:t xml:space="preserve"> Res. Lett</w:t>
      </w:r>
      <w:r w:rsidRPr="000A6A17">
        <w:rPr>
          <w:rFonts w:cstheme="minorHAnsi"/>
          <w:sz w:val="24"/>
          <w:szCs w:val="24"/>
        </w:rPr>
        <w:t xml:space="preserve">., </w:t>
      </w:r>
      <w:r w:rsidRPr="000A6A17">
        <w:rPr>
          <w:rFonts w:cstheme="minorHAnsi"/>
          <w:b/>
          <w:sz w:val="24"/>
          <w:szCs w:val="24"/>
        </w:rPr>
        <w:t>31</w:t>
      </w:r>
      <w:r w:rsidRPr="000A6A17">
        <w:rPr>
          <w:rFonts w:cstheme="minorHAnsi"/>
          <w:sz w:val="24"/>
          <w:szCs w:val="24"/>
        </w:rPr>
        <w:t>, L03102, doi</w:t>
      </w:r>
      <w:proofErr w:type="gramStart"/>
      <w:r w:rsidRPr="000A6A17">
        <w:rPr>
          <w:rFonts w:cstheme="minorHAnsi"/>
          <w:sz w:val="24"/>
          <w:szCs w:val="24"/>
        </w:rPr>
        <w:t>:10.1029</w:t>
      </w:r>
      <w:proofErr w:type="gramEnd"/>
      <w:r w:rsidRPr="000A6A17">
        <w:rPr>
          <w:rFonts w:cstheme="minorHAnsi"/>
          <w:sz w:val="24"/>
          <w:szCs w:val="24"/>
        </w:rPr>
        <w:t>/2003GL018882.</w:t>
      </w:r>
    </w:p>
    <w:p w:rsidR="00227683" w:rsidRPr="000A6A17" w:rsidRDefault="00227683" w:rsidP="00A526A0">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 xml:space="preserve">Lyons, W.A., and C.S. Keen, 1994: Observations of lightning in convective </w:t>
      </w:r>
      <w:proofErr w:type="spellStart"/>
      <w:r w:rsidRPr="000A6A17">
        <w:rPr>
          <w:rFonts w:eastAsia="Times New Roman" w:cstheme="minorHAnsi"/>
          <w:sz w:val="24"/>
          <w:szCs w:val="24"/>
        </w:rPr>
        <w:t>supercells</w:t>
      </w:r>
      <w:proofErr w:type="spellEnd"/>
      <w:r w:rsidRPr="000A6A17">
        <w:rPr>
          <w:rFonts w:eastAsia="Times New Roman" w:cstheme="minorHAnsi"/>
          <w:sz w:val="24"/>
          <w:szCs w:val="24"/>
        </w:rPr>
        <w:t xml:space="preserve"> within tropical storms and hurricanes. </w:t>
      </w:r>
      <w:r w:rsidRPr="000A6A17">
        <w:rPr>
          <w:rFonts w:eastAsia="Times New Roman" w:cstheme="minorHAnsi"/>
          <w:i/>
          <w:sz w:val="24"/>
          <w:szCs w:val="24"/>
        </w:rPr>
        <w:t xml:space="preserve">Mon. </w:t>
      </w:r>
      <w:proofErr w:type="spellStart"/>
      <w:r w:rsidRPr="000A6A17">
        <w:rPr>
          <w:rFonts w:eastAsia="Times New Roman" w:cstheme="minorHAnsi"/>
          <w:i/>
          <w:sz w:val="24"/>
          <w:szCs w:val="24"/>
        </w:rPr>
        <w:t>Wea</w:t>
      </w:r>
      <w:proofErr w:type="spellEnd"/>
      <w:r w:rsidRPr="000A6A17">
        <w:rPr>
          <w:rFonts w:eastAsia="Times New Roman" w:cstheme="minorHAnsi"/>
          <w:i/>
          <w:sz w:val="24"/>
          <w:szCs w:val="24"/>
        </w:rPr>
        <w:t>. Rev</w:t>
      </w:r>
      <w:r w:rsidRPr="000A6A17">
        <w:rPr>
          <w:rFonts w:eastAsia="Times New Roman" w:cstheme="minorHAnsi"/>
          <w:sz w:val="24"/>
          <w:szCs w:val="24"/>
        </w:rPr>
        <w:t xml:space="preserve">., </w:t>
      </w:r>
      <w:r w:rsidRPr="000A6A17">
        <w:rPr>
          <w:rFonts w:eastAsia="Times New Roman" w:cstheme="minorHAnsi"/>
          <w:b/>
          <w:sz w:val="24"/>
          <w:szCs w:val="24"/>
        </w:rPr>
        <w:t>122,</w:t>
      </w:r>
      <w:r w:rsidRPr="000A6A17">
        <w:rPr>
          <w:rFonts w:eastAsia="Times New Roman" w:cstheme="minorHAnsi"/>
          <w:sz w:val="24"/>
          <w:szCs w:val="24"/>
        </w:rPr>
        <w:t xml:space="preserve"> 1897-1916.</w:t>
      </w:r>
    </w:p>
    <w:p w:rsidR="00F8332C" w:rsidRPr="000A6A17" w:rsidRDefault="007F36E9" w:rsidP="00B813F7">
      <w:pPr>
        <w:spacing w:after="0" w:line="480" w:lineRule="auto"/>
        <w:ind w:left="720" w:hanging="720"/>
        <w:rPr>
          <w:rFonts w:eastAsia="Times New Roman" w:cstheme="minorHAnsi"/>
          <w:sz w:val="24"/>
          <w:szCs w:val="24"/>
        </w:rPr>
      </w:pPr>
      <w:proofErr w:type="spellStart"/>
      <w:r w:rsidRPr="000A6A17">
        <w:rPr>
          <w:rFonts w:eastAsia="Times New Roman" w:cstheme="minorHAnsi"/>
          <w:sz w:val="24"/>
          <w:szCs w:val="24"/>
        </w:rPr>
        <w:t>Mainelli</w:t>
      </w:r>
      <w:proofErr w:type="spellEnd"/>
      <w:r w:rsidRPr="000A6A17">
        <w:rPr>
          <w:rFonts w:eastAsia="Times New Roman" w:cstheme="minorHAnsi"/>
          <w:sz w:val="24"/>
          <w:szCs w:val="24"/>
        </w:rPr>
        <w:t>, M., M. DeMaria, L. K. Shay, and G.</w:t>
      </w:r>
      <w:r w:rsidR="00F8332C" w:rsidRPr="000A6A17">
        <w:rPr>
          <w:rFonts w:eastAsia="Times New Roman" w:cstheme="minorHAnsi"/>
          <w:sz w:val="24"/>
          <w:szCs w:val="24"/>
        </w:rPr>
        <w:t xml:space="preserve"> </w:t>
      </w:r>
      <w:proofErr w:type="spellStart"/>
      <w:r w:rsidR="00F8332C" w:rsidRPr="000A6A17">
        <w:rPr>
          <w:rFonts w:eastAsia="Times New Roman" w:cstheme="minorHAnsi"/>
          <w:sz w:val="24"/>
          <w:szCs w:val="24"/>
        </w:rPr>
        <w:t>Goni</w:t>
      </w:r>
      <w:proofErr w:type="spellEnd"/>
      <w:r w:rsidR="00F8332C" w:rsidRPr="000A6A17">
        <w:rPr>
          <w:rFonts w:eastAsia="Times New Roman" w:cstheme="minorHAnsi"/>
          <w:sz w:val="24"/>
          <w:szCs w:val="24"/>
        </w:rPr>
        <w:t>, 2008: Application of oceanic heat content estimation to ope</w:t>
      </w:r>
      <w:r w:rsidRPr="000A6A17">
        <w:rPr>
          <w:rFonts w:eastAsia="Times New Roman" w:cstheme="minorHAnsi"/>
          <w:sz w:val="24"/>
          <w:szCs w:val="24"/>
        </w:rPr>
        <w:t>rational forecasting of recent A</w:t>
      </w:r>
      <w:r w:rsidR="00F8332C" w:rsidRPr="000A6A17">
        <w:rPr>
          <w:rFonts w:eastAsia="Times New Roman" w:cstheme="minorHAnsi"/>
          <w:sz w:val="24"/>
          <w:szCs w:val="24"/>
        </w:rPr>
        <w:t xml:space="preserve">tlantic category 5 hurricanes. </w:t>
      </w:r>
      <w:proofErr w:type="spellStart"/>
      <w:proofErr w:type="gramStart"/>
      <w:r w:rsidR="00F8332C" w:rsidRPr="000A6A17">
        <w:rPr>
          <w:rFonts w:eastAsia="Times New Roman" w:cstheme="minorHAnsi"/>
          <w:i/>
          <w:iCs/>
          <w:sz w:val="24"/>
          <w:szCs w:val="24"/>
        </w:rPr>
        <w:t>Wea</w:t>
      </w:r>
      <w:proofErr w:type="spellEnd"/>
      <w:r w:rsidR="00F8332C" w:rsidRPr="000A6A17">
        <w:rPr>
          <w:rFonts w:eastAsia="Times New Roman" w:cstheme="minorHAnsi"/>
          <w:i/>
          <w:iCs/>
          <w:sz w:val="24"/>
          <w:szCs w:val="24"/>
        </w:rPr>
        <w:t>.</w:t>
      </w:r>
      <w:proofErr w:type="gramEnd"/>
      <w:r w:rsidR="00F8332C" w:rsidRPr="000A6A17">
        <w:rPr>
          <w:rFonts w:eastAsia="Times New Roman" w:cstheme="minorHAnsi"/>
          <w:i/>
          <w:iCs/>
          <w:sz w:val="24"/>
          <w:szCs w:val="24"/>
        </w:rPr>
        <w:t xml:space="preserve"> Forecasting</w:t>
      </w:r>
      <w:r w:rsidR="00F8332C" w:rsidRPr="000A6A17">
        <w:rPr>
          <w:rFonts w:eastAsia="Times New Roman" w:cstheme="minorHAnsi"/>
          <w:sz w:val="24"/>
          <w:szCs w:val="24"/>
        </w:rPr>
        <w:t xml:space="preserve">, </w:t>
      </w:r>
      <w:r w:rsidR="00F8332C" w:rsidRPr="000A6A17">
        <w:rPr>
          <w:rFonts w:eastAsia="Times New Roman" w:cstheme="minorHAnsi"/>
          <w:b/>
          <w:bCs/>
          <w:sz w:val="24"/>
          <w:szCs w:val="24"/>
        </w:rPr>
        <w:t>23</w:t>
      </w:r>
      <w:r w:rsidR="00F8332C" w:rsidRPr="000A6A17">
        <w:rPr>
          <w:rFonts w:eastAsia="Times New Roman" w:cstheme="minorHAnsi"/>
          <w:b/>
          <w:sz w:val="24"/>
          <w:szCs w:val="24"/>
        </w:rPr>
        <w:t>,</w:t>
      </w:r>
      <w:r w:rsidR="00F8332C" w:rsidRPr="000A6A17">
        <w:rPr>
          <w:rFonts w:eastAsia="Times New Roman" w:cstheme="minorHAnsi"/>
          <w:sz w:val="24"/>
          <w:szCs w:val="24"/>
        </w:rPr>
        <w:t xml:space="preserve"> 3–1</w:t>
      </w:r>
      <w:r w:rsidRPr="000A6A17">
        <w:rPr>
          <w:rFonts w:eastAsia="Times New Roman" w:cstheme="minorHAnsi"/>
          <w:sz w:val="24"/>
          <w:szCs w:val="24"/>
        </w:rPr>
        <w:t xml:space="preserve">6. </w:t>
      </w:r>
    </w:p>
    <w:p w:rsidR="00F8332C" w:rsidRPr="000A6A17" w:rsidRDefault="0068172F" w:rsidP="0068172F">
      <w:pPr>
        <w:spacing w:after="0" w:line="480" w:lineRule="auto"/>
        <w:ind w:left="720" w:hanging="720"/>
        <w:rPr>
          <w:rFonts w:eastAsia="Times New Roman" w:cstheme="minorHAnsi"/>
          <w:sz w:val="24"/>
          <w:szCs w:val="24"/>
        </w:rPr>
      </w:pPr>
      <w:r w:rsidRPr="000A6A17">
        <w:rPr>
          <w:rFonts w:eastAsia="Times New Roman" w:cstheme="minorHAnsi"/>
          <w:sz w:val="24"/>
          <w:szCs w:val="24"/>
        </w:rPr>
        <w:t xml:space="preserve">Marks, F.D., and R. </w:t>
      </w:r>
      <w:proofErr w:type="spellStart"/>
      <w:r w:rsidRPr="000A6A17">
        <w:rPr>
          <w:rFonts w:eastAsia="Times New Roman" w:cstheme="minorHAnsi"/>
          <w:sz w:val="24"/>
          <w:szCs w:val="24"/>
        </w:rPr>
        <w:t>Ferek</w:t>
      </w:r>
      <w:proofErr w:type="spellEnd"/>
      <w:r w:rsidRPr="000A6A17">
        <w:rPr>
          <w:rFonts w:eastAsia="Times New Roman" w:cstheme="minorHAnsi"/>
          <w:sz w:val="24"/>
          <w:szCs w:val="24"/>
        </w:rPr>
        <w:t>, 2011: A comparison of the 2008 and 2010 snapshots of tropical cyclone R&amp;D. 65</w:t>
      </w:r>
      <w:r w:rsidRPr="000A6A17">
        <w:rPr>
          <w:rFonts w:eastAsia="Times New Roman" w:cstheme="minorHAnsi"/>
          <w:sz w:val="24"/>
          <w:szCs w:val="24"/>
          <w:vertAlign w:val="superscript"/>
        </w:rPr>
        <w:t>th</w:t>
      </w:r>
      <w:r w:rsidRPr="000A6A17">
        <w:rPr>
          <w:rFonts w:eastAsia="Times New Roman" w:cstheme="minorHAnsi"/>
          <w:sz w:val="24"/>
          <w:szCs w:val="24"/>
        </w:rPr>
        <w:t xml:space="preserve"> Interdepartmental Hurricane Conference, March 2011. [Available on line </w:t>
      </w:r>
      <w:proofErr w:type="gramStart"/>
      <w:r w:rsidRPr="000A6A17">
        <w:rPr>
          <w:rFonts w:eastAsia="Times New Roman" w:cstheme="minorHAnsi"/>
          <w:sz w:val="24"/>
          <w:szCs w:val="24"/>
        </w:rPr>
        <w:t xml:space="preserve">at  </w:t>
      </w:r>
      <w:proofErr w:type="gramEnd"/>
      <w:r w:rsidRPr="000A6A17">
        <w:rPr>
          <w:rFonts w:eastAsia="Times New Roman" w:cstheme="minorHAnsi"/>
          <w:sz w:val="24"/>
          <w:szCs w:val="24"/>
        </w:rPr>
        <w:fldChar w:fldCharType="begin"/>
      </w:r>
      <w:r w:rsidRPr="000A6A17">
        <w:rPr>
          <w:rFonts w:eastAsia="Times New Roman" w:cstheme="minorHAnsi"/>
          <w:sz w:val="24"/>
          <w:szCs w:val="24"/>
        </w:rPr>
        <w:instrText xml:space="preserve"> HYPERLINK "http://www.ofcm.gov/ihc11/linking_file_ihc11.htm" </w:instrText>
      </w:r>
      <w:r w:rsidRPr="000A6A17">
        <w:rPr>
          <w:rFonts w:eastAsia="Times New Roman" w:cstheme="minorHAnsi"/>
          <w:sz w:val="24"/>
          <w:szCs w:val="24"/>
        </w:rPr>
        <w:fldChar w:fldCharType="separate"/>
      </w:r>
      <w:r w:rsidRPr="000A6A17">
        <w:rPr>
          <w:rStyle w:val="Hyperlink"/>
          <w:rFonts w:eastAsia="Times New Roman" w:cstheme="minorHAnsi"/>
          <w:sz w:val="24"/>
          <w:szCs w:val="24"/>
        </w:rPr>
        <w:t>http://www.ofcm.gov/ihc11/linking_file_ihc11.htm</w:t>
      </w:r>
      <w:r w:rsidRPr="000A6A17">
        <w:rPr>
          <w:rFonts w:eastAsia="Times New Roman" w:cstheme="minorHAnsi"/>
          <w:sz w:val="24"/>
          <w:szCs w:val="24"/>
        </w:rPr>
        <w:fldChar w:fldCharType="end"/>
      </w:r>
      <w:r w:rsidRPr="000A6A17">
        <w:rPr>
          <w:rFonts w:eastAsia="Times New Roman" w:cstheme="minorHAnsi"/>
          <w:sz w:val="24"/>
          <w:szCs w:val="24"/>
        </w:rPr>
        <w:t xml:space="preserve"> ]</w:t>
      </w:r>
    </w:p>
    <w:p w:rsidR="00DE3E6D" w:rsidRPr="000A6A17" w:rsidRDefault="00A526A0" w:rsidP="00B813F7">
      <w:pPr>
        <w:spacing w:after="0" w:line="480" w:lineRule="auto"/>
        <w:ind w:left="720" w:hanging="720"/>
        <w:jc w:val="both"/>
        <w:rPr>
          <w:rFonts w:eastAsia="Times New Roman" w:cstheme="minorHAnsi"/>
          <w:bCs/>
          <w:sz w:val="24"/>
          <w:szCs w:val="24"/>
        </w:rPr>
      </w:pPr>
      <w:r w:rsidRPr="000A6A17">
        <w:rPr>
          <w:rFonts w:eastAsia="Times New Roman" w:cstheme="minorHAnsi"/>
          <w:bCs/>
          <w:sz w:val="24"/>
          <w:szCs w:val="24"/>
        </w:rPr>
        <w:t>_____</w:t>
      </w:r>
      <w:r w:rsidR="00DE3E6D" w:rsidRPr="000A6A17">
        <w:rPr>
          <w:rFonts w:eastAsia="Times New Roman" w:cstheme="minorHAnsi"/>
          <w:bCs/>
          <w:sz w:val="24"/>
          <w:szCs w:val="24"/>
        </w:rPr>
        <w:t xml:space="preserve">, and L.K. Shay, 1998: </w:t>
      </w:r>
      <w:proofErr w:type="spellStart"/>
      <w:r w:rsidR="00DE3E6D" w:rsidRPr="000A6A17">
        <w:rPr>
          <w:rFonts w:eastAsia="Times New Roman" w:cstheme="minorHAnsi"/>
          <w:bCs/>
          <w:sz w:val="24"/>
          <w:szCs w:val="24"/>
        </w:rPr>
        <w:t>Landfalling</w:t>
      </w:r>
      <w:proofErr w:type="spellEnd"/>
      <w:r w:rsidR="00DE3E6D" w:rsidRPr="000A6A17">
        <w:rPr>
          <w:rFonts w:eastAsia="Times New Roman" w:cstheme="minorHAnsi"/>
          <w:bCs/>
          <w:sz w:val="24"/>
          <w:szCs w:val="24"/>
        </w:rPr>
        <w:t xml:space="preserve"> tropical cyclones: Forecast problems and associated research opportunities. </w:t>
      </w:r>
      <w:r w:rsidR="00DE3E6D" w:rsidRPr="000A6A17">
        <w:rPr>
          <w:rFonts w:eastAsia="Times New Roman" w:cstheme="minorHAnsi"/>
          <w:bCs/>
          <w:i/>
          <w:sz w:val="24"/>
          <w:szCs w:val="24"/>
        </w:rPr>
        <w:t>Bull. Amer. Meteor. Soc</w:t>
      </w:r>
      <w:r w:rsidR="00DE3E6D" w:rsidRPr="000A6A17">
        <w:rPr>
          <w:rFonts w:eastAsia="Times New Roman" w:cstheme="minorHAnsi"/>
          <w:bCs/>
          <w:sz w:val="24"/>
          <w:szCs w:val="24"/>
        </w:rPr>
        <w:t xml:space="preserve">., </w:t>
      </w:r>
      <w:r w:rsidR="00DE3E6D" w:rsidRPr="000A6A17">
        <w:rPr>
          <w:rFonts w:eastAsia="Times New Roman" w:cstheme="minorHAnsi"/>
          <w:b/>
          <w:bCs/>
          <w:sz w:val="24"/>
          <w:szCs w:val="24"/>
        </w:rPr>
        <w:t>79</w:t>
      </w:r>
      <w:r w:rsidR="00DE3E6D" w:rsidRPr="000A6A17">
        <w:rPr>
          <w:rFonts w:eastAsia="Times New Roman" w:cstheme="minorHAnsi"/>
          <w:bCs/>
          <w:sz w:val="24"/>
          <w:szCs w:val="24"/>
        </w:rPr>
        <w:t xml:space="preserve">, 305-323. </w:t>
      </w:r>
    </w:p>
    <w:p w:rsidR="002238C6" w:rsidRPr="000A6A17" w:rsidRDefault="002238C6" w:rsidP="00B813F7">
      <w:pPr>
        <w:spacing w:after="0" w:line="480" w:lineRule="auto"/>
        <w:ind w:left="720" w:hanging="720"/>
        <w:jc w:val="both"/>
        <w:rPr>
          <w:rFonts w:eastAsia="Times New Roman" w:cstheme="minorHAnsi"/>
          <w:bCs/>
          <w:sz w:val="24"/>
          <w:szCs w:val="24"/>
        </w:rPr>
      </w:pPr>
      <w:proofErr w:type="spellStart"/>
      <w:r w:rsidRPr="000A6A17">
        <w:rPr>
          <w:rFonts w:eastAsia="Times New Roman" w:cstheme="minorHAnsi"/>
          <w:bCs/>
          <w:sz w:val="24"/>
          <w:szCs w:val="24"/>
        </w:rPr>
        <w:lastRenderedPageBreak/>
        <w:t>McCaul</w:t>
      </w:r>
      <w:proofErr w:type="spellEnd"/>
      <w:r w:rsidRPr="000A6A17">
        <w:rPr>
          <w:rFonts w:eastAsia="Times New Roman" w:cstheme="minorHAnsi"/>
          <w:bCs/>
          <w:sz w:val="24"/>
          <w:szCs w:val="24"/>
        </w:rPr>
        <w:t xml:space="preserve">, Eugene W., Steven J. Goodman, Katherine M. </w:t>
      </w:r>
      <w:proofErr w:type="spellStart"/>
      <w:r w:rsidRPr="000A6A17">
        <w:rPr>
          <w:rFonts w:eastAsia="Times New Roman" w:cstheme="minorHAnsi"/>
          <w:bCs/>
          <w:sz w:val="24"/>
          <w:szCs w:val="24"/>
        </w:rPr>
        <w:t>LaCasse</w:t>
      </w:r>
      <w:proofErr w:type="spellEnd"/>
      <w:r w:rsidRPr="000A6A17">
        <w:rPr>
          <w:rFonts w:eastAsia="Times New Roman" w:cstheme="minorHAnsi"/>
          <w:bCs/>
          <w:sz w:val="24"/>
          <w:szCs w:val="24"/>
        </w:rPr>
        <w:t xml:space="preserve">, Daniel J. Cecil, 2009: Forecasting Lightning Threat Using Cloud-Resolving Model Simulations. </w:t>
      </w:r>
      <w:proofErr w:type="spellStart"/>
      <w:proofErr w:type="gramStart"/>
      <w:r w:rsidRPr="000A6A17">
        <w:rPr>
          <w:rFonts w:eastAsia="Times New Roman" w:cstheme="minorHAnsi"/>
          <w:bCs/>
          <w:i/>
          <w:sz w:val="24"/>
          <w:szCs w:val="24"/>
        </w:rPr>
        <w:t>Wea</w:t>
      </w:r>
      <w:proofErr w:type="spellEnd"/>
      <w:r w:rsidRPr="000A6A17">
        <w:rPr>
          <w:rFonts w:eastAsia="Times New Roman" w:cstheme="minorHAnsi"/>
          <w:bCs/>
          <w:i/>
          <w:sz w:val="24"/>
          <w:szCs w:val="24"/>
        </w:rPr>
        <w:t>.</w:t>
      </w:r>
      <w:proofErr w:type="gramEnd"/>
      <w:r w:rsidRPr="000A6A17">
        <w:rPr>
          <w:rFonts w:eastAsia="Times New Roman" w:cstheme="minorHAnsi"/>
          <w:bCs/>
          <w:i/>
          <w:sz w:val="24"/>
          <w:szCs w:val="24"/>
        </w:rPr>
        <w:t xml:space="preserve"> Forecasting</w:t>
      </w:r>
      <w:r w:rsidRPr="000A6A17">
        <w:rPr>
          <w:rFonts w:eastAsia="Times New Roman" w:cstheme="minorHAnsi"/>
          <w:bCs/>
          <w:sz w:val="24"/>
          <w:szCs w:val="24"/>
        </w:rPr>
        <w:t xml:space="preserve">, </w:t>
      </w:r>
      <w:r w:rsidRPr="000A6A17">
        <w:rPr>
          <w:rFonts w:eastAsia="Times New Roman" w:cstheme="minorHAnsi"/>
          <w:b/>
          <w:bCs/>
          <w:sz w:val="24"/>
          <w:szCs w:val="24"/>
        </w:rPr>
        <w:t>24</w:t>
      </w:r>
      <w:r w:rsidRPr="000A6A17">
        <w:rPr>
          <w:rFonts w:eastAsia="Times New Roman" w:cstheme="minorHAnsi"/>
          <w:bCs/>
          <w:sz w:val="24"/>
          <w:szCs w:val="24"/>
        </w:rPr>
        <w:t>, 709–729.</w:t>
      </w:r>
    </w:p>
    <w:p w:rsidR="00B8459A" w:rsidRPr="000A6A17" w:rsidRDefault="00B8459A" w:rsidP="00B813F7">
      <w:pPr>
        <w:spacing w:after="0" w:line="480" w:lineRule="auto"/>
        <w:ind w:left="720" w:hanging="720"/>
        <w:jc w:val="both"/>
        <w:rPr>
          <w:rFonts w:eastAsia="Times New Roman" w:cstheme="minorHAnsi"/>
          <w:bCs/>
          <w:sz w:val="24"/>
          <w:szCs w:val="24"/>
        </w:rPr>
      </w:pPr>
      <w:r w:rsidRPr="000A6A17">
        <w:rPr>
          <w:rFonts w:eastAsia="Times New Roman" w:cstheme="minorHAnsi"/>
          <w:bCs/>
          <w:sz w:val="24"/>
          <w:szCs w:val="24"/>
        </w:rPr>
        <w:t xml:space="preserve">Molinari, J., P. Dodge, D. </w:t>
      </w:r>
      <w:proofErr w:type="spellStart"/>
      <w:r w:rsidRPr="000A6A17">
        <w:rPr>
          <w:rFonts w:eastAsia="Times New Roman" w:cstheme="minorHAnsi"/>
          <w:bCs/>
          <w:sz w:val="24"/>
          <w:szCs w:val="24"/>
        </w:rPr>
        <w:t>Vollaro</w:t>
      </w:r>
      <w:proofErr w:type="spellEnd"/>
      <w:r w:rsidRPr="000A6A17">
        <w:rPr>
          <w:rFonts w:eastAsia="Times New Roman" w:cstheme="minorHAnsi"/>
          <w:bCs/>
          <w:sz w:val="24"/>
          <w:szCs w:val="24"/>
        </w:rPr>
        <w:t xml:space="preserve">, K.L. </w:t>
      </w:r>
      <w:proofErr w:type="spellStart"/>
      <w:r w:rsidRPr="000A6A17">
        <w:rPr>
          <w:rFonts w:eastAsia="Times New Roman" w:cstheme="minorHAnsi"/>
          <w:bCs/>
          <w:sz w:val="24"/>
          <w:szCs w:val="24"/>
        </w:rPr>
        <w:t>Corbosiero</w:t>
      </w:r>
      <w:proofErr w:type="spellEnd"/>
      <w:r w:rsidRPr="000A6A17">
        <w:rPr>
          <w:rFonts w:eastAsia="Times New Roman" w:cstheme="minorHAnsi"/>
          <w:bCs/>
          <w:sz w:val="24"/>
          <w:szCs w:val="24"/>
        </w:rPr>
        <w:t xml:space="preserve">, and F. Marks </w:t>
      </w:r>
      <w:proofErr w:type="spellStart"/>
      <w:r w:rsidRPr="000A6A17">
        <w:rPr>
          <w:rFonts w:eastAsia="Times New Roman" w:cstheme="minorHAnsi"/>
          <w:bCs/>
          <w:sz w:val="24"/>
          <w:szCs w:val="24"/>
        </w:rPr>
        <w:t>Jr</w:t>
      </w:r>
      <w:proofErr w:type="spellEnd"/>
      <w:r w:rsidRPr="000A6A17">
        <w:rPr>
          <w:rFonts w:eastAsia="Times New Roman" w:cstheme="minorHAnsi"/>
          <w:bCs/>
          <w:sz w:val="24"/>
          <w:szCs w:val="24"/>
        </w:rPr>
        <w:t xml:space="preserve">, 2006: </w:t>
      </w:r>
      <w:proofErr w:type="spellStart"/>
      <w:r w:rsidRPr="000A6A17">
        <w:rPr>
          <w:rFonts w:eastAsia="Times New Roman" w:cstheme="minorHAnsi"/>
          <w:bCs/>
          <w:sz w:val="24"/>
          <w:szCs w:val="24"/>
        </w:rPr>
        <w:t>Mesoscale</w:t>
      </w:r>
      <w:proofErr w:type="spellEnd"/>
      <w:r w:rsidRPr="000A6A17">
        <w:rPr>
          <w:rFonts w:eastAsia="Times New Roman" w:cstheme="minorHAnsi"/>
          <w:bCs/>
          <w:sz w:val="24"/>
          <w:szCs w:val="24"/>
        </w:rPr>
        <w:t xml:space="preserve"> aspects of the </w:t>
      </w:r>
      <w:proofErr w:type="spellStart"/>
      <w:r w:rsidRPr="000A6A17">
        <w:rPr>
          <w:rFonts w:eastAsia="Times New Roman" w:cstheme="minorHAnsi"/>
          <w:bCs/>
          <w:sz w:val="24"/>
          <w:szCs w:val="24"/>
        </w:rPr>
        <w:t>downshear</w:t>
      </w:r>
      <w:proofErr w:type="spellEnd"/>
      <w:r w:rsidRPr="000A6A17">
        <w:rPr>
          <w:rFonts w:eastAsia="Times New Roman" w:cstheme="minorHAnsi"/>
          <w:bCs/>
          <w:sz w:val="24"/>
          <w:szCs w:val="24"/>
        </w:rPr>
        <w:t xml:space="preserve"> reformation of a tropical cyclone. </w:t>
      </w:r>
      <w:r w:rsidRPr="000A6A17">
        <w:rPr>
          <w:rFonts w:eastAsia="Times New Roman" w:cstheme="minorHAnsi"/>
          <w:bCs/>
          <w:i/>
          <w:sz w:val="24"/>
          <w:szCs w:val="24"/>
        </w:rPr>
        <w:t>J. Atmos. Sci</w:t>
      </w:r>
      <w:r w:rsidRPr="000A6A17">
        <w:rPr>
          <w:rFonts w:eastAsia="Times New Roman" w:cstheme="minorHAnsi"/>
          <w:bCs/>
          <w:sz w:val="24"/>
          <w:szCs w:val="24"/>
        </w:rPr>
        <w:t xml:space="preserve">., </w:t>
      </w:r>
      <w:r w:rsidRPr="000A6A17">
        <w:rPr>
          <w:rFonts w:eastAsia="Times New Roman" w:cstheme="minorHAnsi"/>
          <w:b/>
          <w:bCs/>
          <w:sz w:val="24"/>
          <w:szCs w:val="24"/>
        </w:rPr>
        <w:t>63</w:t>
      </w:r>
      <w:r w:rsidRPr="000A6A17">
        <w:rPr>
          <w:rFonts w:eastAsia="Times New Roman" w:cstheme="minorHAnsi"/>
          <w:bCs/>
          <w:sz w:val="24"/>
          <w:szCs w:val="24"/>
        </w:rPr>
        <w:t xml:space="preserve">, 341-354. </w:t>
      </w:r>
    </w:p>
    <w:p w:rsidR="00F8332C" w:rsidRPr="000A6A17" w:rsidRDefault="00A526A0" w:rsidP="00B813F7">
      <w:pPr>
        <w:spacing w:after="0" w:line="480" w:lineRule="auto"/>
        <w:ind w:left="720" w:hanging="720"/>
        <w:jc w:val="both"/>
        <w:rPr>
          <w:rFonts w:eastAsia="Times New Roman" w:cstheme="minorHAnsi"/>
          <w:bCs/>
          <w:sz w:val="24"/>
          <w:szCs w:val="24"/>
        </w:rPr>
      </w:pPr>
      <w:r w:rsidRPr="000A6A17">
        <w:rPr>
          <w:rFonts w:eastAsia="Times New Roman" w:cstheme="minorHAnsi"/>
          <w:bCs/>
          <w:sz w:val="24"/>
          <w:szCs w:val="24"/>
        </w:rPr>
        <w:t>_____</w:t>
      </w:r>
      <w:r w:rsidR="00F8332C" w:rsidRPr="000A6A17">
        <w:rPr>
          <w:rFonts w:eastAsia="Times New Roman" w:cstheme="minorHAnsi"/>
          <w:bCs/>
          <w:sz w:val="24"/>
          <w:szCs w:val="24"/>
        </w:rPr>
        <w:t xml:space="preserve">, P. Moore, and V. </w:t>
      </w:r>
      <w:proofErr w:type="spellStart"/>
      <w:r w:rsidR="00F8332C" w:rsidRPr="000A6A17">
        <w:rPr>
          <w:rFonts w:eastAsia="Times New Roman" w:cstheme="minorHAnsi"/>
          <w:bCs/>
          <w:sz w:val="24"/>
          <w:szCs w:val="24"/>
        </w:rPr>
        <w:t>Idone</w:t>
      </w:r>
      <w:proofErr w:type="spellEnd"/>
      <w:r w:rsidR="00F8332C" w:rsidRPr="000A6A17">
        <w:rPr>
          <w:rFonts w:eastAsia="Times New Roman" w:cstheme="minorHAnsi"/>
          <w:bCs/>
          <w:sz w:val="24"/>
          <w:szCs w:val="24"/>
        </w:rPr>
        <w:t xml:space="preserve">, 1999: Convective structure of hurricanes revealed by lightning locations. </w:t>
      </w:r>
      <w:r w:rsidR="00F8332C" w:rsidRPr="000A6A17">
        <w:rPr>
          <w:rFonts w:eastAsia="Times New Roman" w:cstheme="minorHAnsi"/>
          <w:bCs/>
          <w:i/>
          <w:sz w:val="24"/>
          <w:szCs w:val="24"/>
        </w:rPr>
        <w:t xml:space="preserve">Mon. </w:t>
      </w:r>
      <w:proofErr w:type="spellStart"/>
      <w:r w:rsidR="00F8332C" w:rsidRPr="000A6A17">
        <w:rPr>
          <w:rFonts w:eastAsia="Times New Roman" w:cstheme="minorHAnsi"/>
          <w:bCs/>
          <w:i/>
          <w:sz w:val="24"/>
          <w:szCs w:val="24"/>
        </w:rPr>
        <w:t>Wea</w:t>
      </w:r>
      <w:proofErr w:type="spellEnd"/>
      <w:r w:rsidR="00F8332C" w:rsidRPr="000A6A17">
        <w:rPr>
          <w:rFonts w:eastAsia="Times New Roman" w:cstheme="minorHAnsi"/>
          <w:bCs/>
          <w:i/>
          <w:sz w:val="24"/>
          <w:szCs w:val="24"/>
        </w:rPr>
        <w:t>. Rev</w:t>
      </w:r>
      <w:r w:rsidR="00F8332C" w:rsidRPr="000A6A17">
        <w:rPr>
          <w:rFonts w:eastAsia="Times New Roman" w:cstheme="minorHAnsi"/>
          <w:bCs/>
          <w:sz w:val="24"/>
          <w:szCs w:val="24"/>
        </w:rPr>
        <w:t xml:space="preserve">., </w:t>
      </w:r>
      <w:r w:rsidR="00F8332C" w:rsidRPr="000A6A17">
        <w:rPr>
          <w:rFonts w:eastAsia="Times New Roman" w:cstheme="minorHAnsi"/>
          <w:b/>
          <w:bCs/>
          <w:sz w:val="24"/>
          <w:szCs w:val="24"/>
        </w:rPr>
        <w:t>127,</w:t>
      </w:r>
      <w:r w:rsidR="00F8332C" w:rsidRPr="000A6A17">
        <w:rPr>
          <w:rFonts w:eastAsia="Times New Roman" w:cstheme="minorHAnsi"/>
          <w:bCs/>
          <w:sz w:val="24"/>
          <w:szCs w:val="24"/>
        </w:rPr>
        <w:t xml:space="preserve"> 520-534.</w:t>
      </w:r>
    </w:p>
    <w:p w:rsidR="00F8332C" w:rsidRPr="000A6A17" w:rsidRDefault="00F8332C" w:rsidP="00B813F7">
      <w:pPr>
        <w:spacing w:after="0" w:line="480" w:lineRule="auto"/>
        <w:ind w:left="720" w:hanging="720"/>
        <w:rPr>
          <w:rFonts w:eastAsia="Times New Roman" w:cstheme="minorHAnsi"/>
          <w:sz w:val="24"/>
          <w:szCs w:val="24"/>
        </w:rPr>
      </w:pPr>
      <w:r w:rsidRPr="000A6A17">
        <w:rPr>
          <w:rFonts w:eastAsia="Times New Roman" w:cstheme="minorHAnsi"/>
          <w:sz w:val="24"/>
          <w:szCs w:val="24"/>
        </w:rPr>
        <w:t xml:space="preserve">Orville, Richard E., 2008: Development of the national lightning detection network. </w:t>
      </w:r>
      <w:r w:rsidRPr="000A6A17">
        <w:rPr>
          <w:rFonts w:eastAsia="Times New Roman" w:cstheme="minorHAnsi"/>
          <w:i/>
          <w:iCs/>
          <w:sz w:val="24"/>
          <w:szCs w:val="24"/>
        </w:rPr>
        <w:t>Bull. Amer. Meteor. Soc.</w:t>
      </w:r>
      <w:r w:rsidRPr="000A6A17">
        <w:rPr>
          <w:rFonts w:eastAsia="Times New Roman" w:cstheme="minorHAnsi"/>
          <w:sz w:val="24"/>
          <w:szCs w:val="24"/>
        </w:rPr>
        <w:t xml:space="preserve">, </w:t>
      </w:r>
      <w:r w:rsidRPr="000A6A17">
        <w:rPr>
          <w:rFonts w:eastAsia="Times New Roman" w:cstheme="minorHAnsi"/>
          <w:b/>
          <w:bCs/>
          <w:sz w:val="24"/>
          <w:szCs w:val="24"/>
        </w:rPr>
        <w:t>89</w:t>
      </w:r>
      <w:r w:rsidRPr="000A6A17">
        <w:rPr>
          <w:rFonts w:eastAsia="Times New Roman" w:cstheme="minorHAnsi"/>
          <w:b/>
          <w:sz w:val="24"/>
          <w:szCs w:val="24"/>
        </w:rPr>
        <w:t>,</w:t>
      </w:r>
      <w:r w:rsidR="007F36E9" w:rsidRPr="000A6A17">
        <w:rPr>
          <w:rFonts w:eastAsia="Times New Roman" w:cstheme="minorHAnsi"/>
          <w:sz w:val="24"/>
          <w:szCs w:val="24"/>
        </w:rPr>
        <w:t xml:space="preserve"> 180–190. </w:t>
      </w:r>
    </w:p>
    <w:p w:rsidR="005C5A0A" w:rsidRPr="000A6A17" w:rsidRDefault="005C5A0A" w:rsidP="005C5A0A">
      <w:pPr>
        <w:spacing w:after="0" w:line="480" w:lineRule="auto"/>
        <w:ind w:left="720" w:hanging="720"/>
        <w:rPr>
          <w:rFonts w:eastAsia="Times New Roman" w:cstheme="minorHAnsi"/>
          <w:sz w:val="24"/>
          <w:szCs w:val="24"/>
        </w:rPr>
      </w:pPr>
      <w:proofErr w:type="spellStart"/>
      <w:r w:rsidRPr="000A6A17">
        <w:rPr>
          <w:rFonts w:eastAsia="Times New Roman" w:cstheme="minorHAnsi"/>
          <w:sz w:val="24"/>
          <w:szCs w:val="24"/>
        </w:rPr>
        <w:t>Pessi</w:t>
      </w:r>
      <w:proofErr w:type="spellEnd"/>
      <w:r w:rsidRPr="000A6A17">
        <w:rPr>
          <w:rFonts w:eastAsia="Times New Roman" w:cstheme="minorHAnsi"/>
          <w:sz w:val="24"/>
          <w:szCs w:val="24"/>
        </w:rPr>
        <w:t xml:space="preserve">, A. T., S. </w:t>
      </w:r>
      <w:proofErr w:type="spellStart"/>
      <w:r w:rsidRPr="000A6A17">
        <w:rPr>
          <w:rFonts w:eastAsia="Times New Roman" w:cstheme="minorHAnsi"/>
          <w:sz w:val="24"/>
          <w:szCs w:val="24"/>
        </w:rPr>
        <w:t>Businger</w:t>
      </w:r>
      <w:proofErr w:type="spellEnd"/>
      <w:r w:rsidRPr="000A6A17">
        <w:rPr>
          <w:rFonts w:eastAsia="Times New Roman" w:cstheme="minorHAnsi"/>
          <w:sz w:val="24"/>
          <w:szCs w:val="24"/>
        </w:rPr>
        <w:t xml:space="preserve">, K. L. Cummins, N. W. </w:t>
      </w:r>
      <w:proofErr w:type="spellStart"/>
      <w:r w:rsidRPr="000A6A17">
        <w:rPr>
          <w:rFonts w:eastAsia="Times New Roman" w:cstheme="minorHAnsi"/>
          <w:sz w:val="24"/>
          <w:szCs w:val="24"/>
        </w:rPr>
        <w:t>Demetriades</w:t>
      </w:r>
      <w:proofErr w:type="spellEnd"/>
      <w:r w:rsidRPr="000A6A17">
        <w:rPr>
          <w:rFonts w:eastAsia="Times New Roman" w:cstheme="minorHAnsi"/>
          <w:sz w:val="24"/>
          <w:szCs w:val="24"/>
        </w:rPr>
        <w:t xml:space="preserve">, M. Murphy, and B. </w:t>
      </w:r>
      <w:proofErr w:type="spellStart"/>
      <w:r w:rsidRPr="000A6A17">
        <w:rPr>
          <w:rFonts w:eastAsia="Times New Roman" w:cstheme="minorHAnsi"/>
          <w:sz w:val="24"/>
          <w:szCs w:val="24"/>
        </w:rPr>
        <w:t>Pifer</w:t>
      </w:r>
      <w:proofErr w:type="spellEnd"/>
      <w:r w:rsidRPr="000A6A17">
        <w:rPr>
          <w:rFonts w:eastAsia="Times New Roman" w:cstheme="minorHAnsi"/>
          <w:sz w:val="24"/>
          <w:szCs w:val="24"/>
        </w:rPr>
        <w:t xml:space="preserve">, 2009: Development of a long-range lightning detection network for the Pacific: Construction, calibration, and performance. </w:t>
      </w:r>
      <w:r w:rsidRPr="000A6A17">
        <w:rPr>
          <w:rFonts w:eastAsia="Times New Roman" w:cstheme="minorHAnsi"/>
          <w:i/>
          <w:sz w:val="24"/>
          <w:szCs w:val="24"/>
        </w:rPr>
        <w:t>J. Atmos. Oceanic Technol</w:t>
      </w:r>
      <w:r w:rsidRPr="000A6A17">
        <w:rPr>
          <w:rFonts w:eastAsia="Times New Roman" w:cstheme="minorHAnsi"/>
          <w:sz w:val="24"/>
          <w:szCs w:val="24"/>
        </w:rPr>
        <w:t xml:space="preserve">., </w:t>
      </w:r>
      <w:r w:rsidRPr="000A6A17">
        <w:rPr>
          <w:rFonts w:eastAsia="Times New Roman" w:cstheme="minorHAnsi"/>
          <w:b/>
          <w:sz w:val="24"/>
          <w:szCs w:val="24"/>
        </w:rPr>
        <w:t>26</w:t>
      </w:r>
      <w:r w:rsidRPr="000A6A17">
        <w:rPr>
          <w:rFonts w:eastAsia="Times New Roman" w:cstheme="minorHAnsi"/>
          <w:sz w:val="24"/>
          <w:szCs w:val="24"/>
        </w:rPr>
        <w:t>, 145-166.</w:t>
      </w:r>
    </w:p>
    <w:p w:rsidR="00F8332C" w:rsidRPr="000A6A17" w:rsidRDefault="00F8332C"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 xml:space="preserve">Price, C., M. </w:t>
      </w:r>
      <w:proofErr w:type="spellStart"/>
      <w:r w:rsidRPr="000A6A17">
        <w:rPr>
          <w:rFonts w:eastAsia="Times New Roman" w:cstheme="minorHAnsi"/>
          <w:sz w:val="24"/>
          <w:szCs w:val="24"/>
        </w:rPr>
        <w:t>Asfur</w:t>
      </w:r>
      <w:proofErr w:type="spellEnd"/>
      <w:r w:rsidRPr="000A6A17">
        <w:rPr>
          <w:rFonts w:eastAsia="Times New Roman" w:cstheme="minorHAnsi"/>
          <w:sz w:val="24"/>
          <w:szCs w:val="24"/>
        </w:rPr>
        <w:t xml:space="preserve">, and Y. </w:t>
      </w:r>
      <w:proofErr w:type="spellStart"/>
      <w:r w:rsidRPr="000A6A17">
        <w:rPr>
          <w:rFonts w:eastAsia="Times New Roman" w:cstheme="minorHAnsi"/>
          <w:sz w:val="24"/>
          <w:szCs w:val="24"/>
        </w:rPr>
        <w:t>Yair</w:t>
      </w:r>
      <w:proofErr w:type="spellEnd"/>
      <w:r w:rsidRPr="000A6A17">
        <w:rPr>
          <w:rFonts w:eastAsia="Times New Roman" w:cstheme="minorHAnsi"/>
          <w:sz w:val="24"/>
          <w:szCs w:val="24"/>
        </w:rPr>
        <w:t xml:space="preserve">, 2009: Maximum hurricane intensity preceded by increase in lightning frequency. </w:t>
      </w:r>
      <w:r w:rsidRPr="000A6A17">
        <w:rPr>
          <w:rFonts w:eastAsia="Times New Roman" w:cstheme="minorHAnsi"/>
          <w:i/>
          <w:sz w:val="24"/>
          <w:szCs w:val="24"/>
        </w:rPr>
        <w:t xml:space="preserve">Nat. </w:t>
      </w:r>
      <w:proofErr w:type="spellStart"/>
      <w:r w:rsidRPr="000A6A17">
        <w:rPr>
          <w:rFonts w:eastAsia="Times New Roman" w:cstheme="minorHAnsi"/>
          <w:i/>
          <w:sz w:val="24"/>
          <w:szCs w:val="24"/>
        </w:rPr>
        <w:t>Geosci</w:t>
      </w:r>
      <w:proofErr w:type="spellEnd"/>
      <w:r w:rsidRPr="000A6A17">
        <w:rPr>
          <w:rFonts w:eastAsia="Times New Roman" w:cstheme="minorHAnsi"/>
          <w:sz w:val="24"/>
          <w:szCs w:val="24"/>
        </w:rPr>
        <w:t xml:space="preserve">., </w:t>
      </w:r>
      <w:r w:rsidRPr="000A6A17">
        <w:rPr>
          <w:rFonts w:eastAsia="Times New Roman" w:cstheme="minorHAnsi"/>
          <w:b/>
          <w:sz w:val="24"/>
          <w:szCs w:val="24"/>
        </w:rPr>
        <w:t>2,</w:t>
      </w:r>
      <w:r w:rsidRPr="000A6A17">
        <w:rPr>
          <w:rFonts w:eastAsia="Times New Roman" w:cstheme="minorHAnsi"/>
          <w:sz w:val="24"/>
          <w:szCs w:val="24"/>
        </w:rPr>
        <w:t xml:space="preserve"> 329-332, doi</w:t>
      </w:r>
      <w:proofErr w:type="gramStart"/>
      <w:r w:rsidRPr="000A6A17">
        <w:rPr>
          <w:rFonts w:eastAsia="Times New Roman" w:cstheme="minorHAnsi"/>
          <w:sz w:val="24"/>
          <w:szCs w:val="24"/>
        </w:rPr>
        <w:t>:10.1038</w:t>
      </w:r>
      <w:proofErr w:type="gramEnd"/>
      <w:r w:rsidRPr="000A6A17">
        <w:rPr>
          <w:rFonts w:eastAsia="Times New Roman" w:cstheme="minorHAnsi"/>
          <w:sz w:val="24"/>
          <w:szCs w:val="24"/>
        </w:rPr>
        <w:t>/NGEO477.</w:t>
      </w:r>
    </w:p>
    <w:p w:rsidR="00A526A0" w:rsidRPr="000A6A17" w:rsidRDefault="00A526A0"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 xml:space="preserve">Reap, R.M., and D.R. </w:t>
      </w:r>
      <w:proofErr w:type="spellStart"/>
      <w:r w:rsidRPr="000A6A17">
        <w:rPr>
          <w:rFonts w:eastAsia="Times New Roman" w:cstheme="minorHAnsi"/>
          <w:sz w:val="24"/>
          <w:szCs w:val="24"/>
        </w:rPr>
        <w:t>MacGorman</w:t>
      </w:r>
      <w:proofErr w:type="spellEnd"/>
      <w:r w:rsidRPr="000A6A17">
        <w:rPr>
          <w:rFonts w:eastAsia="Times New Roman" w:cstheme="minorHAnsi"/>
          <w:sz w:val="24"/>
          <w:szCs w:val="24"/>
        </w:rPr>
        <w:t xml:space="preserve">, 1989: </w:t>
      </w:r>
      <w:r w:rsidR="00772F5E" w:rsidRPr="000A6A17">
        <w:rPr>
          <w:rFonts w:eastAsia="Times New Roman" w:cstheme="minorHAnsi"/>
          <w:sz w:val="24"/>
          <w:szCs w:val="24"/>
        </w:rPr>
        <w:t>Cloud-to-ground lightning: Climatological characteristics and relationships to m</w:t>
      </w:r>
      <w:r w:rsidRPr="000A6A17">
        <w:rPr>
          <w:rFonts w:eastAsia="Times New Roman" w:cstheme="minorHAnsi"/>
          <w:sz w:val="24"/>
          <w:szCs w:val="24"/>
        </w:rPr>
        <w:t>odel Fields, Radar Observations, and Severe Local Storms</w:t>
      </w:r>
      <w:r w:rsidR="00FB332A" w:rsidRPr="000A6A17">
        <w:rPr>
          <w:rFonts w:eastAsia="Times New Roman" w:cstheme="minorHAnsi"/>
          <w:sz w:val="24"/>
          <w:szCs w:val="24"/>
        </w:rPr>
        <w:t xml:space="preserve">. </w:t>
      </w:r>
      <w:r w:rsidR="00FB332A" w:rsidRPr="000A6A17">
        <w:rPr>
          <w:rFonts w:cstheme="minorHAnsi"/>
          <w:sz w:val="24"/>
          <w:szCs w:val="24"/>
        </w:rPr>
        <w:t xml:space="preserve">. </w:t>
      </w:r>
      <w:r w:rsidR="00FB332A" w:rsidRPr="000A6A17">
        <w:rPr>
          <w:rFonts w:cstheme="minorHAnsi"/>
          <w:i/>
          <w:iCs/>
          <w:sz w:val="24"/>
          <w:szCs w:val="24"/>
        </w:rPr>
        <w:t xml:space="preserve">Mon. </w:t>
      </w:r>
      <w:proofErr w:type="spellStart"/>
      <w:r w:rsidR="00FB332A" w:rsidRPr="000A6A17">
        <w:rPr>
          <w:rFonts w:cstheme="minorHAnsi"/>
          <w:i/>
          <w:iCs/>
          <w:sz w:val="24"/>
          <w:szCs w:val="24"/>
        </w:rPr>
        <w:t>Wea</w:t>
      </w:r>
      <w:proofErr w:type="spellEnd"/>
      <w:r w:rsidR="00FB332A" w:rsidRPr="000A6A17">
        <w:rPr>
          <w:rFonts w:cstheme="minorHAnsi"/>
          <w:i/>
          <w:iCs/>
          <w:sz w:val="24"/>
          <w:szCs w:val="24"/>
        </w:rPr>
        <w:t>. Rev.</w:t>
      </w:r>
      <w:r w:rsidR="00FB332A" w:rsidRPr="000A6A17">
        <w:rPr>
          <w:rFonts w:cstheme="minorHAnsi"/>
          <w:sz w:val="24"/>
          <w:szCs w:val="24"/>
        </w:rPr>
        <w:t xml:space="preserve">, </w:t>
      </w:r>
      <w:r w:rsidR="00FB332A" w:rsidRPr="000A6A17">
        <w:rPr>
          <w:rFonts w:cstheme="minorHAnsi"/>
          <w:b/>
          <w:bCs/>
          <w:sz w:val="24"/>
          <w:szCs w:val="24"/>
        </w:rPr>
        <w:t>117</w:t>
      </w:r>
      <w:r w:rsidR="00FB332A" w:rsidRPr="000A6A17">
        <w:rPr>
          <w:rFonts w:cstheme="minorHAnsi"/>
          <w:sz w:val="24"/>
          <w:szCs w:val="24"/>
        </w:rPr>
        <w:t xml:space="preserve">, 518-535. </w:t>
      </w:r>
    </w:p>
    <w:p w:rsidR="00A526A0" w:rsidRPr="000A6A17" w:rsidRDefault="00A526A0" w:rsidP="00A526A0">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 xml:space="preserve">Rodger, C. J., J. B. </w:t>
      </w:r>
      <w:proofErr w:type="spellStart"/>
      <w:r w:rsidRPr="000A6A17">
        <w:rPr>
          <w:rFonts w:eastAsia="Times New Roman" w:cstheme="minorHAnsi"/>
          <w:sz w:val="24"/>
          <w:szCs w:val="24"/>
        </w:rPr>
        <w:t>Brundell</w:t>
      </w:r>
      <w:proofErr w:type="spellEnd"/>
      <w:r w:rsidRPr="000A6A17">
        <w:rPr>
          <w:rFonts w:eastAsia="Times New Roman" w:cstheme="minorHAnsi"/>
          <w:sz w:val="24"/>
          <w:szCs w:val="24"/>
        </w:rPr>
        <w:t xml:space="preserve">, and R. L. Dowden, 2005: Location accuracy of VLF World Wide Lightning Location (WWLL) network: Post-algorithm upgrade. </w:t>
      </w:r>
      <w:r w:rsidRPr="000A6A17">
        <w:rPr>
          <w:rFonts w:eastAsia="Times New Roman" w:cstheme="minorHAnsi"/>
          <w:i/>
          <w:sz w:val="24"/>
          <w:szCs w:val="24"/>
        </w:rPr>
        <w:t xml:space="preserve">Ann. </w:t>
      </w:r>
      <w:proofErr w:type="spellStart"/>
      <w:r w:rsidRPr="000A6A17">
        <w:rPr>
          <w:rFonts w:eastAsia="Times New Roman" w:cstheme="minorHAnsi"/>
          <w:i/>
          <w:sz w:val="24"/>
          <w:szCs w:val="24"/>
        </w:rPr>
        <w:t>Geophys</w:t>
      </w:r>
      <w:proofErr w:type="spellEnd"/>
      <w:r w:rsidRPr="000A6A17">
        <w:rPr>
          <w:rFonts w:eastAsia="Times New Roman" w:cstheme="minorHAnsi"/>
          <w:sz w:val="24"/>
          <w:szCs w:val="24"/>
        </w:rPr>
        <w:t xml:space="preserve">., </w:t>
      </w:r>
      <w:r w:rsidRPr="000A6A17">
        <w:rPr>
          <w:rFonts w:eastAsia="Times New Roman" w:cstheme="minorHAnsi"/>
          <w:b/>
          <w:sz w:val="24"/>
          <w:szCs w:val="24"/>
        </w:rPr>
        <w:t>23,</w:t>
      </w:r>
      <w:r w:rsidRPr="000A6A17">
        <w:rPr>
          <w:rFonts w:eastAsia="Times New Roman" w:cstheme="minorHAnsi"/>
          <w:sz w:val="24"/>
          <w:szCs w:val="24"/>
        </w:rPr>
        <w:t xml:space="preserve"> 277-290.</w:t>
      </w:r>
    </w:p>
    <w:p w:rsidR="00A526A0" w:rsidRPr="000A6A17" w:rsidRDefault="00A526A0" w:rsidP="000758E5">
      <w:pPr>
        <w:spacing w:after="0" w:line="480" w:lineRule="auto"/>
        <w:ind w:left="720" w:hanging="720"/>
        <w:jc w:val="both"/>
        <w:rPr>
          <w:rFonts w:eastAsia="Times New Roman" w:cstheme="minorHAnsi"/>
          <w:bCs/>
          <w:sz w:val="24"/>
          <w:szCs w:val="24"/>
        </w:rPr>
      </w:pPr>
      <w:r w:rsidRPr="000A6A17">
        <w:rPr>
          <w:rFonts w:eastAsia="Times New Roman" w:cstheme="minorHAnsi"/>
          <w:sz w:val="24"/>
          <w:szCs w:val="24"/>
        </w:rPr>
        <w:t xml:space="preserve">_____, _____, R.H. </w:t>
      </w:r>
      <w:proofErr w:type="spellStart"/>
      <w:r w:rsidRPr="000A6A17">
        <w:rPr>
          <w:rFonts w:eastAsia="Times New Roman" w:cstheme="minorHAnsi"/>
          <w:sz w:val="24"/>
          <w:szCs w:val="24"/>
        </w:rPr>
        <w:t>Holzworth</w:t>
      </w:r>
      <w:proofErr w:type="spellEnd"/>
      <w:r w:rsidRPr="000A6A17">
        <w:rPr>
          <w:rFonts w:eastAsia="Times New Roman" w:cstheme="minorHAnsi"/>
          <w:sz w:val="24"/>
          <w:szCs w:val="24"/>
        </w:rPr>
        <w:t xml:space="preserve">, and E.H. Lay, 2008: Growing detection efficiency of the World Wide Location Network. Am. Inst. Phys. Conf. Proc., Coupling of thunderstorms and </w:t>
      </w:r>
      <w:r w:rsidRPr="000A6A17">
        <w:rPr>
          <w:rFonts w:eastAsia="Times New Roman" w:cstheme="minorHAnsi"/>
          <w:sz w:val="24"/>
          <w:szCs w:val="24"/>
        </w:rPr>
        <w:lastRenderedPageBreak/>
        <w:t xml:space="preserve">lightning discharges to near-Earth space: Proceedings of </w:t>
      </w:r>
      <w:proofErr w:type="spellStart"/>
      <w:r w:rsidRPr="000A6A17">
        <w:rPr>
          <w:rFonts w:eastAsia="Times New Roman" w:cstheme="minorHAnsi"/>
          <w:sz w:val="24"/>
          <w:szCs w:val="24"/>
        </w:rPr>
        <w:t>thw</w:t>
      </w:r>
      <w:proofErr w:type="spellEnd"/>
      <w:r w:rsidRPr="000A6A17">
        <w:rPr>
          <w:rFonts w:eastAsia="Times New Roman" w:cstheme="minorHAnsi"/>
          <w:sz w:val="24"/>
          <w:szCs w:val="24"/>
        </w:rPr>
        <w:t xml:space="preserve"> Workshop, Corte, (France), 23-27 June 2008, 1118, 15-20. </w:t>
      </w:r>
    </w:p>
    <w:p w:rsidR="00A526A0" w:rsidRPr="000A6A17" w:rsidRDefault="00A526A0" w:rsidP="00A526A0">
      <w:pPr>
        <w:spacing w:after="0" w:line="480" w:lineRule="auto"/>
        <w:ind w:left="720" w:hanging="720"/>
        <w:jc w:val="both"/>
        <w:rPr>
          <w:rFonts w:eastAsia="Times New Roman" w:cstheme="minorHAnsi"/>
          <w:bCs/>
          <w:sz w:val="24"/>
          <w:szCs w:val="24"/>
        </w:rPr>
      </w:pPr>
      <w:r w:rsidRPr="000A6A17">
        <w:rPr>
          <w:rFonts w:eastAsia="Times New Roman" w:cstheme="minorHAnsi"/>
          <w:bCs/>
          <w:sz w:val="24"/>
          <w:szCs w:val="24"/>
        </w:rPr>
        <w:t>_____</w:t>
      </w:r>
      <w:r w:rsidR="00F8332C" w:rsidRPr="000A6A17">
        <w:rPr>
          <w:rFonts w:eastAsia="Times New Roman" w:cstheme="minorHAnsi"/>
          <w:bCs/>
          <w:sz w:val="24"/>
          <w:szCs w:val="24"/>
        </w:rPr>
        <w:t xml:space="preserve">, S. Werner, J.B. </w:t>
      </w:r>
      <w:proofErr w:type="spellStart"/>
      <w:r w:rsidR="00F8332C" w:rsidRPr="000A6A17">
        <w:rPr>
          <w:rFonts w:eastAsia="Times New Roman" w:cstheme="minorHAnsi"/>
          <w:bCs/>
          <w:sz w:val="24"/>
          <w:szCs w:val="24"/>
        </w:rPr>
        <w:t>Brundell</w:t>
      </w:r>
      <w:proofErr w:type="spellEnd"/>
      <w:r w:rsidR="00F8332C" w:rsidRPr="000A6A17">
        <w:rPr>
          <w:rFonts w:eastAsia="Times New Roman" w:cstheme="minorHAnsi"/>
          <w:bCs/>
          <w:sz w:val="24"/>
          <w:szCs w:val="24"/>
        </w:rPr>
        <w:t xml:space="preserve">, E.H. Lay, N.R. Thompson, R.H. </w:t>
      </w:r>
      <w:proofErr w:type="spellStart"/>
      <w:r w:rsidR="00F8332C" w:rsidRPr="000A6A17">
        <w:rPr>
          <w:rFonts w:eastAsia="Times New Roman" w:cstheme="minorHAnsi"/>
          <w:bCs/>
          <w:sz w:val="24"/>
          <w:szCs w:val="24"/>
        </w:rPr>
        <w:t>Holzworth</w:t>
      </w:r>
      <w:proofErr w:type="spellEnd"/>
      <w:r w:rsidR="00F8332C" w:rsidRPr="000A6A17">
        <w:rPr>
          <w:rFonts w:eastAsia="Times New Roman" w:cstheme="minorHAnsi"/>
          <w:bCs/>
          <w:sz w:val="24"/>
          <w:szCs w:val="24"/>
        </w:rPr>
        <w:t xml:space="preserve">, and R.L. Dowden, 2006:  Detection efficiency of the VLF World-Wide Lightning Location Network (WWLLN): Initial case study. </w:t>
      </w:r>
      <w:r w:rsidR="00F8332C" w:rsidRPr="000A6A17">
        <w:rPr>
          <w:rFonts w:eastAsia="Times New Roman" w:cstheme="minorHAnsi"/>
          <w:bCs/>
          <w:i/>
          <w:sz w:val="24"/>
          <w:szCs w:val="24"/>
        </w:rPr>
        <w:t xml:space="preserve">Ann. </w:t>
      </w:r>
      <w:proofErr w:type="spellStart"/>
      <w:r w:rsidR="00F8332C" w:rsidRPr="000A6A17">
        <w:rPr>
          <w:rFonts w:eastAsia="Times New Roman" w:cstheme="minorHAnsi"/>
          <w:bCs/>
          <w:i/>
          <w:sz w:val="24"/>
          <w:szCs w:val="24"/>
        </w:rPr>
        <w:t>Geophys</w:t>
      </w:r>
      <w:proofErr w:type="spellEnd"/>
      <w:r w:rsidR="00F8332C" w:rsidRPr="000A6A17">
        <w:rPr>
          <w:rFonts w:eastAsia="Times New Roman" w:cstheme="minorHAnsi"/>
          <w:bCs/>
          <w:i/>
          <w:sz w:val="24"/>
          <w:szCs w:val="24"/>
        </w:rPr>
        <w:t>.,</w:t>
      </w:r>
      <w:r w:rsidR="00F8332C" w:rsidRPr="000A6A17">
        <w:rPr>
          <w:rFonts w:eastAsia="Times New Roman" w:cstheme="minorHAnsi"/>
          <w:bCs/>
          <w:sz w:val="24"/>
          <w:szCs w:val="24"/>
        </w:rPr>
        <w:t xml:space="preserve"> </w:t>
      </w:r>
      <w:r w:rsidR="00F8332C" w:rsidRPr="000A6A17">
        <w:rPr>
          <w:rFonts w:eastAsia="Times New Roman" w:cstheme="minorHAnsi"/>
          <w:b/>
          <w:bCs/>
          <w:sz w:val="24"/>
          <w:szCs w:val="24"/>
        </w:rPr>
        <w:t>24,</w:t>
      </w:r>
      <w:r w:rsidR="00F8332C" w:rsidRPr="000A6A17">
        <w:rPr>
          <w:rFonts w:eastAsia="Times New Roman" w:cstheme="minorHAnsi"/>
          <w:bCs/>
          <w:sz w:val="24"/>
          <w:szCs w:val="24"/>
        </w:rPr>
        <w:t xml:space="preserve"> 3197-3214.</w:t>
      </w:r>
    </w:p>
    <w:p w:rsidR="006E7EBA" w:rsidRPr="000A6A17" w:rsidRDefault="006E7EBA" w:rsidP="006E7EBA">
      <w:pPr>
        <w:spacing w:after="0" w:line="480" w:lineRule="auto"/>
        <w:ind w:left="720" w:hanging="720"/>
        <w:jc w:val="both"/>
        <w:rPr>
          <w:rFonts w:eastAsia="Times New Roman" w:cstheme="minorHAnsi"/>
          <w:sz w:val="24"/>
          <w:szCs w:val="24"/>
        </w:rPr>
      </w:pPr>
      <w:proofErr w:type="spellStart"/>
      <w:r w:rsidRPr="000A6A17">
        <w:rPr>
          <w:rFonts w:eastAsia="Times New Roman" w:cstheme="minorHAnsi"/>
          <w:sz w:val="24"/>
          <w:szCs w:val="24"/>
        </w:rPr>
        <w:t>Samsury</w:t>
      </w:r>
      <w:proofErr w:type="spellEnd"/>
      <w:r w:rsidRPr="000A6A17">
        <w:rPr>
          <w:rFonts w:eastAsia="Times New Roman" w:cstheme="minorHAnsi"/>
          <w:sz w:val="24"/>
          <w:szCs w:val="24"/>
        </w:rPr>
        <w:t xml:space="preserve">, C.E, and R.E Orville, 1994: Cloud-to-ground lightning in tropical cyclones: A study of Hugo (1989) and Jerry (1989). </w:t>
      </w:r>
      <w:r w:rsidRPr="000A6A17">
        <w:rPr>
          <w:rFonts w:eastAsia="Times New Roman" w:cstheme="minorHAnsi"/>
          <w:i/>
          <w:sz w:val="24"/>
          <w:szCs w:val="24"/>
        </w:rPr>
        <w:t xml:space="preserve">Mon. </w:t>
      </w:r>
      <w:proofErr w:type="spellStart"/>
      <w:r w:rsidRPr="000A6A17">
        <w:rPr>
          <w:rFonts w:eastAsia="Times New Roman" w:cstheme="minorHAnsi"/>
          <w:i/>
          <w:sz w:val="24"/>
          <w:szCs w:val="24"/>
        </w:rPr>
        <w:t>Wea</w:t>
      </w:r>
      <w:proofErr w:type="spellEnd"/>
      <w:r w:rsidRPr="000A6A17">
        <w:rPr>
          <w:rFonts w:eastAsia="Times New Roman" w:cstheme="minorHAnsi"/>
          <w:i/>
          <w:sz w:val="24"/>
          <w:szCs w:val="24"/>
        </w:rPr>
        <w:t>. Rev</w:t>
      </w:r>
      <w:r w:rsidRPr="000A6A17">
        <w:rPr>
          <w:rFonts w:eastAsia="Times New Roman" w:cstheme="minorHAnsi"/>
          <w:sz w:val="24"/>
          <w:szCs w:val="24"/>
        </w:rPr>
        <w:t xml:space="preserve">., </w:t>
      </w:r>
      <w:r w:rsidRPr="000A6A17">
        <w:rPr>
          <w:rFonts w:eastAsia="Times New Roman" w:cstheme="minorHAnsi"/>
          <w:b/>
          <w:sz w:val="24"/>
          <w:szCs w:val="24"/>
        </w:rPr>
        <w:t>122,</w:t>
      </w:r>
      <w:r w:rsidRPr="000A6A17">
        <w:rPr>
          <w:rFonts w:eastAsia="Times New Roman" w:cstheme="minorHAnsi"/>
          <w:sz w:val="24"/>
          <w:szCs w:val="24"/>
        </w:rPr>
        <w:t xml:space="preserve"> 1887-1896.</w:t>
      </w:r>
    </w:p>
    <w:p w:rsidR="00F8332C" w:rsidRPr="000A6A17" w:rsidRDefault="00F8332C"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Sherwood, S. C., 2002: Aerosols and Ice Par</w:t>
      </w:r>
      <w:r w:rsidR="00052469" w:rsidRPr="000A6A17">
        <w:rPr>
          <w:rFonts w:eastAsia="Times New Roman" w:cstheme="minorHAnsi"/>
          <w:sz w:val="24"/>
          <w:szCs w:val="24"/>
        </w:rPr>
        <w:t>ticle Size in Tropical Cumuloni</w:t>
      </w:r>
      <w:r w:rsidRPr="000A6A17">
        <w:rPr>
          <w:rFonts w:eastAsia="Times New Roman" w:cstheme="minorHAnsi"/>
          <w:sz w:val="24"/>
          <w:szCs w:val="24"/>
        </w:rPr>
        <w:t xml:space="preserve">mbus. </w:t>
      </w:r>
      <w:r w:rsidRPr="000A6A17">
        <w:rPr>
          <w:rFonts w:eastAsia="Times New Roman" w:cstheme="minorHAnsi"/>
          <w:i/>
          <w:sz w:val="24"/>
          <w:szCs w:val="24"/>
        </w:rPr>
        <w:t xml:space="preserve">J. Climate, </w:t>
      </w:r>
      <w:r w:rsidRPr="000A6A17">
        <w:rPr>
          <w:rFonts w:eastAsia="Times New Roman" w:cstheme="minorHAnsi"/>
          <w:b/>
          <w:sz w:val="24"/>
          <w:szCs w:val="24"/>
        </w:rPr>
        <w:t xml:space="preserve">15, </w:t>
      </w:r>
      <w:r w:rsidR="007F36E9" w:rsidRPr="000A6A17">
        <w:rPr>
          <w:rFonts w:eastAsia="Times New Roman" w:cstheme="minorHAnsi"/>
          <w:sz w:val="24"/>
          <w:szCs w:val="24"/>
        </w:rPr>
        <w:t>1</w:t>
      </w:r>
      <w:r w:rsidR="00B813F7" w:rsidRPr="000A6A17">
        <w:rPr>
          <w:rFonts w:eastAsia="Times New Roman" w:cstheme="minorHAnsi"/>
          <w:sz w:val="24"/>
          <w:szCs w:val="24"/>
        </w:rPr>
        <w:t>05</w:t>
      </w:r>
      <w:r w:rsidR="007F36E9" w:rsidRPr="000A6A17">
        <w:rPr>
          <w:rFonts w:eastAsia="Times New Roman" w:cstheme="minorHAnsi"/>
          <w:sz w:val="24"/>
          <w:szCs w:val="24"/>
        </w:rPr>
        <w:t>1-1063.</w:t>
      </w:r>
    </w:p>
    <w:p w:rsidR="00BD0BE0" w:rsidRPr="000A6A17" w:rsidRDefault="00BD0BE0"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 xml:space="preserve">Shao, X.M., M. Stanley, A. Regan, J. </w:t>
      </w:r>
      <w:proofErr w:type="spellStart"/>
      <w:r w:rsidRPr="000A6A17">
        <w:rPr>
          <w:rFonts w:eastAsia="Times New Roman" w:cstheme="minorHAnsi"/>
          <w:sz w:val="24"/>
          <w:szCs w:val="24"/>
        </w:rPr>
        <w:t>Harlin</w:t>
      </w:r>
      <w:proofErr w:type="spellEnd"/>
      <w:r w:rsidRPr="000A6A17">
        <w:rPr>
          <w:rFonts w:eastAsia="Times New Roman" w:cstheme="minorHAnsi"/>
          <w:sz w:val="24"/>
          <w:szCs w:val="24"/>
        </w:rPr>
        <w:t xml:space="preserve">, M. </w:t>
      </w:r>
      <w:proofErr w:type="spellStart"/>
      <w:r w:rsidRPr="000A6A17">
        <w:rPr>
          <w:rFonts w:eastAsia="Times New Roman" w:cstheme="minorHAnsi"/>
          <w:sz w:val="24"/>
          <w:szCs w:val="24"/>
        </w:rPr>
        <w:t>Pongratz</w:t>
      </w:r>
      <w:proofErr w:type="spellEnd"/>
      <w:r w:rsidRPr="000A6A17">
        <w:rPr>
          <w:rFonts w:eastAsia="Times New Roman" w:cstheme="minorHAnsi"/>
          <w:sz w:val="24"/>
          <w:szCs w:val="24"/>
        </w:rPr>
        <w:t xml:space="preserve">, and M. Stock, 2006: Total lightning observations with the new and improved Los Alamos </w:t>
      </w:r>
      <w:proofErr w:type="spellStart"/>
      <w:r w:rsidRPr="000A6A17">
        <w:rPr>
          <w:rFonts w:eastAsia="Times New Roman" w:cstheme="minorHAnsi"/>
          <w:sz w:val="24"/>
          <w:szCs w:val="24"/>
        </w:rPr>
        <w:t>Sferic</w:t>
      </w:r>
      <w:proofErr w:type="spellEnd"/>
      <w:r w:rsidRPr="000A6A17">
        <w:rPr>
          <w:rFonts w:eastAsia="Times New Roman" w:cstheme="minorHAnsi"/>
          <w:sz w:val="24"/>
          <w:szCs w:val="24"/>
        </w:rPr>
        <w:t xml:space="preserve"> Array (LASA). </w:t>
      </w:r>
      <w:r w:rsidRPr="000A6A17">
        <w:rPr>
          <w:rFonts w:eastAsia="Times New Roman" w:cstheme="minorHAnsi"/>
          <w:i/>
          <w:sz w:val="24"/>
          <w:szCs w:val="24"/>
        </w:rPr>
        <w:t>J. Atmos. Oceanic. Technol</w:t>
      </w:r>
      <w:r w:rsidRPr="000A6A17">
        <w:rPr>
          <w:rFonts w:eastAsia="Times New Roman" w:cstheme="minorHAnsi"/>
          <w:sz w:val="24"/>
          <w:szCs w:val="24"/>
        </w:rPr>
        <w:t xml:space="preserve">., </w:t>
      </w:r>
      <w:r w:rsidRPr="000A6A17">
        <w:rPr>
          <w:rFonts w:eastAsia="Times New Roman" w:cstheme="minorHAnsi"/>
          <w:b/>
          <w:sz w:val="24"/>
          <w:szCs w:val="24"/>
        </w:rPr>
        <w:t>23</w:t>
      </w:r>
      <w:r w:rsidRPr="000A6A17">
        <w:rPr>
          <w:rFonts w:eastAsia="Times New Roman" w:cstheme="minorHAnsi"/>
          <w:sz w:val="24"/>
          <w:szCs w:val="24"/>
        </w:rPr>
        <w:t xml:space="preserve">, 1273-1288. </w:t>
      </w:r>
    </w:p>
    <w:p w:rsidR="00DE3E6D" w:rsidRPr="000A6A17" w:rsidRDefault="00DE3E6D" w:rsidP="00DE3E6D">
      <w:pPr>
        <w:spacing w:after="0" w:line="480" w:lineRule="auto"/>
        <w:ind w:left="720" w:hanging="720"/>
        <w:rPr>
          <w:rFonts w:cstheme="minorHAnsi"/>
          <w:sz w:val="24"/>
          <w:szCs w:val="24"/>
        </w:rPr>
      </w:pPr>
      <w:r w:rsidRPr="000A6A17">
        <w:rPr>
          <w:rFonts w:cstheme="minorHAnsi"/>
          <w:sz w:val="24"/>
          <w:szCs w:val="24"/>
        </w:rPr>
        <w:t xml:space="preserve">Sitkowski, M., J.P. </w:t>
      </w:r>
      <w:proofErr w:type="spellStart"/>
      <w:r w:rsidRPr="000A6A17">
        <w:rPr>
          <w:rFonts w:cstheme="minorHAnsi"/>
          <w:sz w:val="24"/>
          <w:szCs w:val="24"/>
        </w:rPr>
        <w:t>Kossin</w:t>
      </w:r>
      <w:proofErr w:type="spellEnd"/>
      <w:r w:rsidRPr="000A6A17">
        <w:rPr>
          <w:rFonts w:cstheme="minorHAnsi"/>
          <w:sz w:val="24"/>
          <w:szCs w:val="24"/>
        </w:rPr>
        <w:t xml:space="preserve">, and C.M. </w:t>
      </w:r>
      <w:proofErr w:type="spellStart"/>
      <w:r w:rsidRPr="000A6A17">
        <w:rPr>
          <w:rFonts w:cstheme="minorHAnsi"/>
          <w:sz w:val="24"/>
          <w:szCs w:val="24"/>
        </w:rPr>
        <w:t>Rozoff</w:t>
      </w:r>
      <w:proofErr w:type="spellEnd"/>
      <w:r w:rsidRPr="000A6A17">
        <w:rPr>
          <w:rFonts w:cstheme="minorHAnsi"/>
          <w:sz w:val="24"/>
          <w:szCs w:val="24"/>
        </w:rPr>
        <w:t xml:space="preserve">, 2011: Intensity and structure changes during hurricane </w:t>
      </w:r>
      <w:proofErr w:type="spellStart"/>
      <w:r w:rsidRPr="000A6A17">
        <w:rPr>
          <w:rFonts w:cstheme="minorHAnsi"/>
          <w:sz w:val="24"/>
          <w:szCs w:val="24"/>
        </w:rPr>
        <w:t>eyewall</w:t>
      </w:r>
      <w:proofErr w:type="spellEnd"/>
      <w:r w:rsidRPr="000A6A17">
        <w:rPr>
          <w:rFonts w:cstheme="minorHAnsi"/>
          <w:sz w:val="24"/>
          <w:szCs w:val="24"/>
        </w:rPr>
        <w:t xml:space="preserve"> replacement cycles.  </w:t>
      </w:r>
      <w:r w:rsidRPr="000A6A17">
        <w:rPr>
          <w:rFonts w:cstheme="minorHAnsi"/>
          <w:i/>
          <w:iCs/>
          <w:sz w:val="24"/>
          <w:szCs w:val="24"/>
        </w:rPr>
        <w:t xml:space="preserve">Mon. </w:t>
      </w:r>
      <w:proofErr w:type="spellStart"/>
      <w:r w:rsidRPr="000A6A17">
        <w:rPr>
          <w:rFonts w:cstheme="minorHAnsi"/>
          <w:i/>
          <w:iCs/>
          <w:sz w:val="24"/>
          <w:szCs w:val="24"/>
        </w:rPr>
        <w:t>Wea</w:t>
      </w:r>
      <w:proofErr w:type="spellEnd"/>
      <w:r w:rsidRPr="000A6A17">
        <w:rPr>
          <w:rFonts w:cstheme="minorHAnsi"/>
          <w:i/>
          <w:iCs/>
          <w:sz w:val="24"/>
          <w:szCs w:val="24"/>
        </w:rPr>
        <w:t>. Rev.</w:t>
      </w:r>
      <w:r w:rsidRPr="000A6A17">
        <w:rPr>
          <w:rFonts w:cstheme="minorHAnsi"/>
          <w:sz w:val="24"/>
          <w:szCs w:val="24"/>
        </w:rPr>
        <w:t xml:space="preserve">, </w:t>
      </w:r>
      <w:r w:rsidRPr="000A6A17">
        <w:rPr>
          <w:rFonts w:cstheme="minorHAnsi"/>
          <w:b/>
          <w:bCs/>
          <w:sz w:val="24"/>
          <w:szCs w:val="24"/>
        </w:rPr>
        <w:t>139</w:t>
      </w:r>
      <w:r w:rsidRPr="000A6A17">
        <w:rPr>
          <w:rFonts w:cstheme="minorHAnsi"/>
          <w:sz w:val="24"/>
          <w:szCs w:val="24"/>
        </w:rPr>
        <w:t>, 3829-3847.</w:t>
      </w:r>
    </w:p>
    <w:p w:rsidR="00BD0BE0" w:rsidRPr="000A6A17" w:rsidRDefault="00BD0BE0" w:rsidP="00BD0BE0">
      <w:pPr>
        <w:spacing w:after="0" w:line="480" w:lineRule="auto"/>
        <w:ind w:left="720" w:hanging="720"/>
        <w:jc w:val="both"/>
        <w:rPr>
          <w:rFonts w:eastAsia="Times New Roman" w:cstheme="minorHAnsi"/>
          <w:bCs/>
          <w:sz w:val="24"/>
          <w:szCs w:val="24"/>
        </w:rPr>
      </w:pPr>
      <w:r w:rsidRPr="000A6A17">
        <w:rPr>
          <w:rFonts w:eastAsia="Times New Roman" w:cstheme="minorHAnsi"/>
          <w:bCs/>
          <w:sz w:val="24"/>
          <w:szCs w:val="24"/>
        </w:rPr>
        <w:t xml:space="preserve">Squires, K., and S. </w:t>
      </w:r>
      <w:proofErr w:type="spellStart"/>
      <w:r w:rsidRPr="000A6A17">
        <w:rPr>
          <w:rFonts w:eastAsia="Times New Roman" w:cstheme="minorHAnsi"/>
          <w:bCs/>
          <w:sz w:val="24"/>
          <w:szCs w:val="24"/>
        </w:rPr>
        <w:t>Businger</w:t>
      </w:r>
      <w:proofErr w:type="spellEnd"/>
      <w:r w:rsidRPr="000A6A17">
        <w:rPr>
          <w:rFonts w:eastAsia="Times New Roman" w:cstheme="minorHAnsi"/>
          <w:bCs/>
          <w:sz w:val="24"/>
          <w:szCs w:val="24"/>
        </w:rPr>
        <w:t xml:space="preserve">, 2008: The morphology of </w:t>
      </w:r>
      <w:proofErr w:type="spellStart"/>
      <w:r w:rsidRPr="000A6A17">
        <w:rPr>
          <w:rFonts w:eastAsia="Times New Roman" w:cstheme="minorHAnsi"/>
          <w:bCs/>
          <w:sz w:val="24"/>
          <w:szCs w:val="24"/>
        </w:rPr>
        <w:t>eyewall</w:t>
      </w:r>
      <w:proofErr w:type="spellEnd"/>
      <w:r w:rsidRPr="000A6A17">
        <w:rPr>
          <w:rFonts w:eastAsia="Times New Roman" w:cstheme="minorHAnsi"/>
          <w:bCs/>
          <w:sz w:val="24"/>
          <w:szCs w:val="24"/>
        </w:rPr>
        <w:t xml:space="preserve"> lightning outbreaks in two category 5 hurricanes. </w:t>
      </w:r>
      <w:r w:rsidRPr="000A6A17">
        <w:rPr>
          <w:rFonts w:eastAsia="Times New Roman" w:cstheme="minorHAnsi"/>
          <w:bCs/>
          <w:i/>
          <w:sz w:val="24"/>
          <w:szCs w:val="24"/>
        </w:rPr>
        <w:t xml:space="preserve">Mon. </w:t>
      </w:r>
      <w:proofErr w:type="spellStart"/>
      <w:r w:rsidRPr="000A6A17">
        <w:rPr>
          <w:rFonts w:eastAsia="Times New Roman" w:cstheme="minorHAnsi"/>
          <w:bCs/>
          <w:i/>
          <w:sz w:val="24"/>
          <w:szCs w:val="24"/>
        </w:rPr>
        <w:t>Wea</w:t>
      </w:r>
      <w:proofErr w:type="spellEnd"/>
      <w:r w:rsidRPr="000A6A17">
        <w:rPr>
          <w:rFonts w:eastAsia="Times New Roman" w:cstheme="minorHAnsi"/>
          <w:bCs/>
          <w:i/>
          <w:sz w:val="24"/>
          <w:szCs w:val="24"/>
        </w:rPr>
        <w:t>. Rev.</w:t>
      </w:r>
      <w:r w:rsidRPr="000A6A17">
        <w:rPr>
          <w:rFonts w:eastAsia="Times New Roman" w:cstheme="minorHAnsi"/>
          <w:bCs/>
          <w:sz w:val="24"/>
          <w:szCs w:val="24"/>
        </w:rPr>
        <w:t xml:space="preserve"> </w:t>
      </w:r>
      <w:r w:rsidRPr="000A6A17">
        <w:rPr>
          <w:rFonts w:eastAsia="Times New Roman" w:cstheme="minorHAnsi"/>
          <w:b/>
          <w:bCs/>
          <w:sz w:val="24"/>
          <w:szCs w:val="24"/>
        </w:rPr>
        <w:t>136,</w:t>
      </w:r>
      <w:r w:rsidRPr="000A6A17">
        <w:rPr>
          <w:rFonts w:eastAsia="Times New Roman" w:cstheme="minorHAnsi"/>
          <w:bCs/>
          <w:sz w:val="24"/>
          <w:szCs w:val="24"/>
        </w:rPr>
        <w:t xml:space="preserve"> 1706-1726.</w:t>
      </w:r>
    </w:p>
    <w:p w:rsidR="00BD0BE0" w:rsidRPr="000A6A17" w:rsidRDefault="00BD0BE0" w:rsidP="000758E5">
      <w:pPr>
        <w:spacing w:after="0" w:line="480" w:lineRule="auto"/>
        <w:ind w:left="720" w:hanging="720"/>
        <w:rPr>
          <w:rFonts w:eastAsia="Times New Roman" w:cstheme="minorHAnsi"/>
          <w:bCs/>
          <w:sz w:val="24"/>
          <w:szCs w:val="24"/>
        </w:rPr>
      </w:pPr>
      <w:r w:rsidRPr="000A6A17">
        <w:rPr>
          <w:rFonts w:cstheme="minorHAnsi"/>
          <w:sz w:val="24"/>
          <w:szCs w:val="24"/>
        </w:rPr>
        <w:t>Stern, D.</w:t>
      </w:r>
      <w:proofErr w:type="gramStart"/>
      <w:r w:rsidRPr="000A6A17">
        <w:rPr>
          <w:rFonts w:cstheme="minorHAnsi"/>
          <w:sz w:val="24"/>
          <w:szCs w:val="24"/>
        </w:rPr>
        <w:t>,P</w:t>
      </w:r>
      <w:proofErr w:type="gramEnd"/>
      <w:r w:rsidRPr="000A6A17">
        <w:rPr>
          <w:rFonts w:cstheme="minorHAnsi"/>
          <w:sz w:val="24"/>
          <w:szCs w:val="24"/>
        </w:rPr>
        <w:t xml:space="preserve">., and D.S. Nolan, 2009: Reexamining the vertical structure of tangential winds in tropical cyclones: Observations and theory. </w:t>
      </w:r>
      <w:r w:rsidRPr="000A6A17">
        <w:rPr>
          <w:rFonts w:eastAsia="Times New Roman" w:cstheme="minorHAnsi"/>
          <w:bCs/>
          <w:i/>
          <w:sz w:val="24"/>
          <w:szCs w:val="24"/>
        </w:rPr>
        <w:t>J. Atmos. Sci</w:t>
      </w:r>
      <w:r w:rsidRPr="000A6A17">
        <w:rPr>
          <w:rFonts w:eastAsia="Times New Roman" w:cstheme="minorHAnsi"/>
          <w:bCs/>
          <w:sz w:val="24"/>
          <w:szCs w:val="24"/>
        </w:rPr>
        <w:t xml:space="preserve">., </w:t>
      </w:r>
      <w:r w:rsidRPr="000A6A17">
        <w:rPr>
          <w:rFonts w:eastAsia="Times New Roman" w:cstheme="minorHAnsi"/>
          <w:b/>
          <w:bCs/>
          <w:sz w:val="24"/>
          <w:szCs w:val="24"/>
        </w:rPr>
        <w:t>66</w:t>
      </w:r>
      <w:r w:rsidRPr="000A6A17">
        <w:rPr>
          <w:rFonts w:eastAsia="Times New Roman" w:cstheme="minorHAnsi"/>
          <w:bCs/>
          <w:sz w:val="24"/>
          <w:szCs w:val="24"/>
        </w:rPr>
        <w:t>, 3579-3600.</w:t>
      </w:r>
    </w:p>
    <w:p w:rsidR="00F8332C" w:rsidRPr="000A6A17" w:rsidRDefault="00F8332C" w:rsidP="00B813F7">
      <w:pPr>
        <w:spacing w:after="0" w:line="480" w:lineRule="auto"/>
        <w:ind w:left="720" w:hanging="720"/>
        <w:jc w:val="both"/>
        <w:rPr>
          <w:rFonts w:eastAsia="Times New Roman" w:cstheme="minorHAnsi"/>
          <w:sz w:val="24"/>
          <w:szCs w:val="24"/>
        </w:rPr>
      </w:pPr>
      <w:r w:rsidRPr="000A6A17">
        <w:rPr>
          <w:rFonts w:eastAsia="Times New Roman" w:cstheme="minorHAnsi"/>
          <w:sz w:val="24"/>
          <w:szCs w:val="24"/>
        </w:rPr>
        <w:t xml:space="preserve">Thomas, J. N., N. N. </w:t>
      </w:r>
      <w:proofErr w:type="spellStart"/>
      <w:r w:rsidRPr="000A6A17">
        <w:rPr>
          <w:rFonts w:eastAsia="Times New Roman" w:cstheme="minorHAnsi"/>
          <w:sz w:val="24"/>
          <w:szCs w:val="24"/>
        </w:rPr>
        <w:t>Solorzano</w:t>
      </w:r>
      <w:proofErr w:type="spellEnd"/>
      <w:r w:rsidRPr="000A6A17">
        <w:rPr>
          <w:rFonts w:eastAsia="Times New Roman" w:cstheme="minorHAnsi"/>
          <w:sz w:val="24"/>
          <w:szCs w:val="24"/>
        </w:rPr>
        <w:t xml:space="preserve">, S. A. </w:t>
      </w:r>
      <w:proofErr w:type="spellStart"/>
      <w:r w:rsidRPr="000A6A17">
        <w:rPr>
          <w:rFonts w:eastAsia="Times New Roman" w:cstheme="minorHAnsi"/>
          <w:sz w:val="24"/>
          <w:szCs w:val="24"/>
        </w:rPr>
        <w:t>Cummer</w:t>
      </w:r>
      <w:proofErr w:type="spellEnd"/>
      <w:r w:rsidRPr="000A6A17">
        <w:rPr>
          <w:rFonts w:eastAsia="Times New Roman" w:cstheme="minorHAnsi"/>
          <w:sz w:val="24"/>
          <w:szCs w:val="24"/>
        </w:rPr>
        <w:t xml:space="preserve">, and R. H. </w:t>
      </w:r>
      <w:proofErr w:type="spellStart"/>
      <w:r w:rsidRPr="000A6A17">
        <w:rPr>
          <w:rFonts w:eastAsia="Times New Roman" w:cstheme="minorHAnsi"/>
          <w:sz w:val="24"/>
          <w:szCs w:val="24"/>
        </w:rPr>
        <w:t>Holzworth</w:t>
      </w:r>
      <w:proofErr w:type="spellEnd"/>
      <w:r w:rsidRPr="000A6A17">
        <w:rPr>
          <w:rFonts w:eastAsia="Times New Roman" w:cstheme="minorHAnsi"/>
          <w:sz w:val="24"/>
          <w:szCs w:val="24"/>
        </w:rPr>
        <w:t xml:space="preserve">, 2010: Polarity and energetics of inner core lightning in three intense North Atlantic hurricanes. </w:t>
      </w:r>
      <w:r w:rsidRPr="000A6A17">
        <w:rPr>
          <w:rFonts w:eastAsia="Times New Roman" w:cstheme="minorHAnsi"/>
          <w:i/>
          <w:sz w:val="24"/>
          <w:szCs w:val="24"/>
        </w:rPr>
        <w:t xml:space="preserve">J. </w:t>
      </w:r>
      <w:proofErr w:type="spellStart"/>
      <w:r w:rsidRPr="000A6A17">
        <w:rPr>
          <w:rFonts w:eastAsia="Times New Roman" w:cstheme="minorHAnsi"/>
          <w:i/>
          <w:sz w:val="24"/>
          <w:szCs w:val="24"/>
        </w:rPr>
        <w:t>Geophys</w:t>
      </w:r>
      <w:proofErr w:type="spellEnd"/>
      <w:r w:rsidRPr="000A6A17">
        <w:rPr>
          <w:rFonts w:eastAsia="Times New Roman" w:cstheme="minorHAnsi"/>
          <w:i/>
          <w:sz w:val="24"/>
          <w:szCs w:val="24"/>
        </w:rPr>
        <w:t>. Res.,</w:t>
      </w:r>
      <w:r w:rsidRPr="000A6A17">
        <w:rPr>
          <w:rFonts w:eastAsia="Times New Roman" w:cstheme="minorHAnsi"/>
          <w:sz w:val="24"/>
          <w:szCs w:val="24"/>
        </w:rPr>
        <w:t xml:space="preserve"> </w:t>
      </w:r>
      <w:r w:rsidRPr="000A6A17">
        <w:rPr>
          <w:rFonts w:eastAsia="Times New Roman" w:cstheme="minorHAnsi"/>
          <w:b/>
          <w:sz w:val="24"/>
          <w:szCs w:val="24"/>
        </w:rPr>
        <w:t>115,</w:t>
      </w:r>
      <w:r w:rsidRPr="000A6A17">
        <w:rPr>
          <w:rFonts w:eastAsia="Times New Roman" w:cstheme="minorHAnsi"/>
          <w:sz w:val="24"/>
          <w:szCs w:val="24"/>
        </w:rPr>
        <w:t xml:space="preserve"> A00E15, doi</w:t>
      </w:r>
      <w:proofErr w:type="gramStart"/>
      <w:r w:rsidRPr="000A6A17">
        <w:rPr>
          <w:rFonts w:eastAsia="Times New Roman" w:cstheme="minorHAnsi"/>
          <w:sz w:val="24"/>
          <w:szCs w:val="24"/>
        </w:rPr>
        <w:t>:10.1029</w:t>
      </w:r>
      <w:proofErr w:type="gramEnd"/>
      <w:r w:rsidRPr="000A6A17">
        <w:rPr>
          <w:rFonts w:eastAsia="Times New Roman" w:cstheme="minorHAnsi"/>
          <w:sz w:val="24"/>
          <w:szCs w:val="24"/>
        </w:rPr>
        <w:t>/2009JA014777.</w:t>
      </w:r>
    </w:p>
    <w:p w:rsidR="00CC0DA6" w:rsidRPr="000A6A17" w:rsidRDefault="00CC0DA6" w:rsidP="00B813F7">
      <w:pPr>
        <w:spacing w:after="0" w:line="480" w:lineRule="auto"/>
        <w:ind w:left="720" w:hanging="720"/>
        <w:jc w:val="both"/>
        <w:rPr>
          <w:rFonts w:eastAsia="Times New Roman" w:cstheme="minorHAnsi"/>
          <w:sz w:val="24"/>
          <w:szCs w:val="24"/>
        </w:rPr>
      </w:pPr>
      <w:proofErr w:type="spellStart"/>
      <w:r w:rsidRPr="000A6A17">
        <w:rPr>
          <w:rFonts w:eastAsia="Times New Roman" w:cstheme="minorHAnsi"/>
          <w:sz w:val="24"/>
          <w:szCs w:val="24"/>
        </w:rPr>
        <w:lastRenderedPageBreak/>
        <w:t>Vigh</w:t>
      </w:r>
      <w:proofErr w:type="spellEnd"/>
      <w:r w:rsidRPr="000A6A17">
        <w:rPr>
          <w:rFonts w:eastAsia="Times New Roman" w:cstheme="minorHAnsi"/>
          <w:sz w:val="24"/>
          <w:szCs w:val="24"/>
        </w:rPr>
        <w:t xml:space="preserve">, J.L., J.A. Knaff, and W.H. Schubert, 2012: </w:t>
      </w:r>
      <w:proofErr w:type="gramStart"/>
      <w:r w:rsidRPr="000A6A17">
        <w:rPr>
          <w:rFonts w:eastAsia="Times New Roman" w:cstheme="minorHAnsi"/>
          <w:sz w:val="24"/>
          <w:szCs w:val="24"/>
        </w:rPr>
        <w:t>A climatology</w:t>
      </w:r>
      <w:proofErr w:type="gramEnd"/>
      <w:r w:rsidRPr="000A6A17">
        <w:rPr>
          <w:rFonts w:eastAsia="Times New Roman" w:cstheme="minorHAnsi"/>
          <w:sz w:val="24"/>
          <w:szCs w:val="24"/>
        </w:rPr>
        <w:t xml:space="preserve"> of hurricane eye formation. </w:t>
      </w:r>
      <w:r w:rsidRPr="000A6A17">
        <w:rPr>
          <w:rFonts w:eastAsia="Times New Roman" w:cstheme="minorHAnsi"/>
          <w:i/>
          <w:sz w:val="24"/>
          <w:szCs w:val="24"/>
        </w:rPr>
        <w:t xml:space="preserve">Mon. </w:t>
      </w:r>
      <w:proofErr w:type="spellStart"/>
      <w:r w:rsidRPr="000A6A17">
        <w:rPr>
          <w:rFonts w:eastAsia="Times New Roman" w:cstheme="minorHAnsi"/>
          <w:i/>
          <w:sz w:val="24"/>
          <w:szCs w:val="24"/>
        </w:rPr>
        <w:t>Wea</w:t>
      </w:r>
      <w:proofErr w:type="spellEnd"/>
      <w:r w:rsidRPr="000A6A17">
        <w:rPr>
          <w:rFonts w:eastAsia="Times New Roman" w:cstheme="minorHAnsi"/>
          <w:i/>
          <w:sz w:val="24"/>
          <w:szCs w:val="24"/>
        </w:rPr>
        <w:t>. Rev.</w:t>
      </w:r>
      <w:r w:rsidRPr="000A6A17">
        <w:rPr>
          <w:rFonts w:eastAsia="Times New Roman" w:cstheme="minorHAnsi"/>
          <w:sz w:val="24"/>
          <w:szCs w:val="24"/>
        </w:rPr>
        <w:t xml:space="preserve">, submitted. </w:t>
      </w:r>
    </w:p>
    <w:p w:rsidR="00B8459A" w:rsidRPr="000A6A17" w:rsidRDefault="00B8459A" w:rsidP="00D46D94">
      <w:pPr>
        <w:spacing w:after="0" w:line="480" w:lineRule="auto"/>
        <w:ind w:left="720" w:hanging="720"/>
        <w:jc w:val="both"/>
        <w:rPr>
          <w:rFonts w:eastAsia="Times New Roman" w:cstheme="minorHAnsi"/>
          <w:sz w:val="24"/>
          <w:szCs w:val="24"/>
        </w:rPr>
      </w:pPr>
      <w:proofErr w:type="spellStart"/>
      <w:r w:rsidRPr="000A6A17">
        <w:rPr>
          <w:rFonts w:eastAsia="Times New Roman" w:cstheme="minorHAnsi"/>
          <w:sz w:val="24"/>
          <w:szCs w:val="24"/>
        </w:rPr>
        <w:t>Weins</w:t>
      </w:r>
      <w:proofErr w:type="spellEnd"/>
      <w:r w:rsidRPr="000A6A17">
        <w:rPr>
          <w:rFonts w:eastAsia="Times New Roman" w:cstheme="minorHAnsi"/>
          <w:sz w:val="24"/>
          <w:szCs w:val="24"/>
        </w:rPr>
        <w:t xml:space="preserve">, K.C., S.A. Rutledge, and S.A. </w:t>
      </w:r>
      <w:proofErr w:type="spellStart"/>
      <w:r w:rsidRPr="000A6A17">
        <w:rPr>
          <w:rFonts w:eastAsia="Times New Roman" w:cstheme="minorHAnsi"/>
          <w:sz w:val="24"/>
          <w:szCs w:val="24"/>
        </w:rPr>
        <w:t>Tessendorf</w:t>
      </w:r>
      <w:proofErr w:type="spellEnd"/>
      <w:r w:rsidRPr="000A6A17">
        <w:rPr>
          <w:rFonts w:eastAsia="Times New Roman" w:cstheme="minorHAnsi"/>
          <w:sz w:val="24"/>
          <w:szCs w:val="24"/>
        </w:rPr>
        <w:t xml:space="preserve">, 2005: The 29 June 2000 </w:t>
      </w:r>
      <w:proofErr w:type="spellStart"/>
      <w:r w:rsidRPr="000A6A17">
        <w:rPr>
          <w:rFonts w:eastAsia="Times New Roman" w:cstheme="minorHAnsi"/>
          <w:sz w:val="24"/>
          <w:szCs w:val="24"/>
        </w:rPr>
        <w:t>supercell</w:t>
      </w:r>
      <w:proofErr w:type="spellEnd"/>
      <w:r w:rsidRPr="000A6A17">
        <w:rPr>
          <w:rFonts w:eastAsia="Times New Roman" w:cstheme="minorHAnsi"/>
          <w:sz w:val="24"/>
          <w:szCs w:val="24"/>
        </w:rPr>
        <w:t xml:space="preserve"> observed during STEPS. Part II: Lightning and Charge Structure.</w:t>
      </w:r>
      <w:r w:rsidR="00F92D77" w:rsidRPr="000A6A17">
        <w:rPr>
          <w:rFonts w:eastAsia="Times New Roman" w:cstheme="minorHAnsi"/>
          <w:i/>
          <w:iCs/>
          <w:sz w:val="24"/>
          <w:szCs w:val="24"/>
        </w:rPr>
        <w:t xml:space="preserve"> J. Atmos. Sci.</w:t>
      </w:r>
      <w:r w:rsidR="00F92D77" w:rsidRPr="000A6A17">
        <w:rPr>
          <w:rFonts w:eastAsia="Times New Roman" w:cstheme="minorHAnsi"/>
          <w:sz w:val="24"/>
          <w:szCs w:val="24"/>
        </w:rPr>
        <w:t xml:space="preserve">, </w:t>
      </w:r>
      <w:r w:rsidR="00F92D77" w:rsidRPr="000A6A17">
        <w:rPr>
          <w:rFonts w:eastAsia="Times New Roman" w:cstheme="minorHAnsi"/>
          <w:b/>
          <w:bCs/>
          <w:sz w:val="24"/>
          <w:szCs w:val="24"/>
        </w:rPr>
        <w:t>62</w:t>
      </w:r>
      <w:r w:rsidR="00F92D77" w:rsidRPr="000A6A17">
        <w:rPr>
          <w:rFonts w:eastAsia="Times New Roman" w:cstheme="minorHAnsi"/>
          <w:b/>
          <w:sz w:val="24"/>
          <w:szCs w:val="24"/>
        </w:rPr>
        <w:t>,</w:t>
      </w:r>
      <w:r w:rsidR="00F92D77" w:rsidRPr="000A6A17">
        <w:rPr>
          <w:rFonts w:eastAsia="Times New Roman" w:cstheme="minorHAnsi"/>
          <w:sz w:val="24"/>
          <w:szCs w:val="24"/>
        </w:rPr>
        <w:t xml:space="preserve"> 4151–4177</w:t>
      </w:r>
      <w:r w:rsidRPr="000A6A17">
        <w:rPr>
          <w:rFonts w:eastAsia="Times New Roman" w:cstheme="minorHAnsi"/>
          <w:sz w:val="24"/>
          <w:szCs w:val="24"/>
        </w:rPr>
        <w:t xml:space="preserve"> </w:t>
      </w:r>
    </w:p>
    <w:p w:rsidR="000758E5" w:rsidRPr="000A6A17" w:rsidRDefault="000758E5" w:rsidP="000758E5">
      <w:pPr>
        <w:spacing w:after="0" w:line="480" w:lineRule="auto"/>
        <w:ind w:left="720" w:hanging="720"/>
        <w:jc w:val="both"/>
        <w:rPr>
          <w:rFonts w:eastAsia="Times New Roman" w:cstheme="minorHAnsi"/>
          <w:sz w:val="24"/>
          <w:szCs w:val="24"/>
        </w:rPr>
      </w:pPr>
      <w:proofErr w:type="spellStart"/>
      <w:r w:rsidRPr="000A6A17">
        <w:rPr>
          <w:rFonts w:eastAsia="Times New Roman" w:cstheme="minorHAnsi"/>
          <w:sz w:val="24"/>
          <w:szCs w:val="24"/>
        </w:rPr>
        <w:t>Wilks</w:t>
      </w:r>
      <w:proofErr w:type="spellEnd"/>
      <w:r w:rsidRPr="000A6A17">
        <w:rPr>
          <w:rFonts w:eastAsia="Times New Roman" w:cstheme="minorHAnsi"/>
          <w:sz w:val="24"/>
          <w:szCs w:val="24"/>
        </w:rPr>
        <w:t xml:space="preserve">, D. S., 2006: </w:t>
      </w:r>
      <w:r w:rsidRPr="000A6A17">
        <w:rPr>
          <w:rFonts w:eastAsia="Times New Roman" w:cstheme="minorHAnsi"/>
          <w:i/>
          <w:sz w:val="24"/>
          <w:szCs w:val="24"/>
        </w:rPr>
        <w:t xml:space="preserve">Statistical Methods in the Atmospheric Sciences. </w:t>
      </w:r>
      <w:proofErr w:type="gramStart"/>
      <w:r w:rsidRPr="000A6A17">
        <w:rPr>
          <w:rFonts w:eastAsia="Times New Roman" w:cstheme="minorHAnsi"/>
          <w:sz w:val="24"/>
          <w:szCs w:val="24"/>
        </w:rPr>
        <w:t>2</w:t>
      </w:r>
      <w:r w:rsidRPr="000A6A17">
        <w:rPr>
          <w:rFonts w:eastAsia="Times New Roman" w:cstheme="minorHAnsi"/>
          <w:sz w:val="24"/>
          <w:szCs w:val="24"/>
          <w:vertAlign w:val="superscript"/>
        </w:rPr>
        <w:t>nd</w:t>
      </w:r>
      <w:r w:rsidRPr="000A6A17">
        <w:rPr>
          <w:rFonts w:eastAsia="Times New Roman" w:cstheme="minorHAnsi"/>
          <w:sz w:val="24"/>
          <w:szCs w:val="24"/>
        </w:rPr>
        <w:t xml:space="preserve"> ed. Elsevier, 627 pp.</w:t>
      </w:r>
      <w:proofErr w:type="gramEnd"/>
    </w:p>
    <w:p w:rsidR="009B360B" w:rsidRPr="000A6A17" w:rsidRDefault="00CC1256" w:rsidP="00B813F7">
      <w:pPr>
        <w:spacing w:after="0" w:line="480" w:lineRule="auto"/>
        <w:ind w:left="720" w:hanging="720"/>
        <w:rPr>
          <w:rFonts w:cstheme="minorHAnsi"/>
          <w:sz w:val="24"/>
          <w:szCs w:val="24"/>
        </w:rPr>
      </w:pPr>
      <w:r w:rsidRPr="000A6A17">
        <w:rPr>
          <w:rFonts w:cstheme="minorHAnsi"/>
          <w:sz w:val="24"/>
          <w:szCs w:val="24"/>
        </w:rPr>
        <w:t xml:space="preserve">Willoughby, H.E, J. A. Clos, and M. </w:t>
      </w:r>
      <w:proofErr w:type="spellStart"/>
      <w:r w:rsidRPr="000A6A17">
        <w:rPr>
          <w:rFonts w:cstheme="minorHAnsi"/>
          <w:sz w:val="24"/>
          <w:szCs w:val="24"/>
        </w:rPr>
        <w:t>Shoreibah</w:t>
      </w:r>
      <w:proofErr w:type="spellEnd"/>
      <w:r w:rsidRPr="000A6A17">
        <w:rPr>
          <w:rFonts w:cstheme="minorHAnsi"/>
          <w:sz w:val="24"/>
          <w:szCs w:val="24"/>
        </w:rPr>
        <w:t xml:space="preserve">, 1982: Concentric eye walls, secondary wind maxima, and the evolution of the hurricane vortex. </w:t>
      </w:r>
      <w:r w:rsidRPr="000A6A17">
        <w:rPr>
          <w:rFonts w:cstheme="minorHAnsi"/>
          <w:i/>
          <w:sz w:val="24"/>
          <w:szCs w:val="24"/>
        </w:rPr>
        <w:t>J. Atmos. Sci.</w:t>
      </w:r>
      <w:r w:rsidRPr="000A6A17">
        <w:rPr>
          <w:rFonts w:cstheme="minorHAnsi"/>
          <w:sz w:val="24"/>
          <w:szCs w:val="24"/>
        </w:rPr>
        <w:t xml:space="preserve">, </w:t>
      </w:r>
      <w:r w:rsidRPr="000A6A17">
        <w:rPr>
          <w:rFonts w:cstheme="minorHAnsi"/>
          <w:b/>
          <w:sz w:val="24"/>
          <w:szCs w:val="24"/>
        </w:rPr>
        <w:t>39</w:t>
      </w:r>
      <w:r w:rsidRPr="000A6A17">
        <w:rPr>
          <w:rFonts w:cstheme="minorHAnsi"/>
          <w:sz w:val="24"/>
          <w:szCs w:val="24"/>
        </w:rPr>
        <w:t>, 395–411.</w:t>
      </w:r>
    </w:p>
    <w:p w:rsidR="00052469" w:rsidRPr="000A6A17" w:rsidRDefault="00052469">
      <w:pPr>
        <w:rPr>
          <w:rFonts w:cstheme="minorHAnsi"/>
          <w:b/>
          <w:sz w:val="24"/>
          <w:szCs w:val="24"/>
        </w:rPr>
      </w:pPr>
      <w:r w:rsidRPr="000A6A17">
        <w:rPr>
          <w:rFonts w:cstheme="minorHAnsi"/>
          <w:b/>
          <w:sz w:val="24"/>
          <w:szCs w:val="24"/>
        </w:rPr>
        <w:br w:type="page"/>
      </w:r>
    </w:p>
    <w:p w:rsidR="00052469" w:rsidRPr="000A6A17" w:rsidRDefault="009B360B" w:rsidP="00052469">
      <w:pPr>
        <w:spacing w:after="0" w:line="480" w:lineRule="auto"/>
        <w:rPr>
          <w:rFonts w:cstheme="minorHAnsi"/>
          <w:b/>
          <w:sz w:val="24"/>
          <w:szCs w:val="24"/>
        </w:rPr>
      </w:pPr>
      <w:r w:rsidRPr="000A6A17">
        <w:rPr>
          <w:rFonts w:cstheme="minorHAnsi"/>
          <w:b/>
          <w:sz w:val="24"/>
          <w:szCs w:val="24"/>
        </w:rPr>
        <w:lastRenderedPageBreak/>
        <w:t xml:space="preserve">Figure Captions </w:t>
      </w:r>
    </w:p>
    <w:p w:rsidR="00052469" w:rsidRPr="000A6A17" w:rsidRDefault="00052469" w:rsidP="00052469">
      <w:pPr>
        <w:spacing w:after="0" w:line="480" w:lineRule="auto"/>
        <w:rPr>
          <w:rFonts w:cstheme="minorHAnsi"/>
          <w:sz w:val="24"/>
          <w:szCs w:val="24"/>
        </w:rPr>
      </w:pPr>
      <w:proofErr w:type="gramStart"/>
      <w:r w:rsidRPr="000A6A17">
        <w:rPr>
          <w:rFonts w:cstheme="minorHAnsi"/>
          <w:sz w:val="24"/>
          <w:szCs w:val="24"/>
        </w:rPr>
        <w:t>Figure 1.</w:t>
      </w:r>
      <w:proofErr w:type="gramEnd"/>
      <w:r w:rsidRPr="000A6A17">
        <w:rPr>
          <w:rFonts w:cstheme="minorHAnsi"/>
          <w:sz w:val="24"/>
          <w:szCs w:val="24"/>
        </w:rPr>
        <w:t xml:space="preserve"> The lightning locations (gold dots) from the WWLLN over a 6-h period centered at 21 UTC on 6 September 2008 on a color enhanced GOES infrared image of Hurricane Ike. </w:t>
      </w:r>
      <w:r w:rsidR="00E14F8E" w:rsidRPr="000A6A17">
        <w:rPr>
          <w:rFonts w:cstheme="minorHAnsi"/>
          <w:sz w:val="24"/>
          <w:szCs w:val="24"/>
        </w:rPr>
        <w:t xml:space="preserve">The red areas near the storm center indicate the coldest cloud tops. </w:t>
      </w:r>
    </w:p>
    <w:p w:rsidR="00772F5E" w:rsidRPr="000A6A17" w:rsidRDefault="00772F5E" w:rsidP="00052469">
      <w:pPr>
        <w:spacing w:after="0" w:line="480" w:lineRule="auto"/>
        <w:rPr>
          <w:rFonts w:cstheme="minorHAnsi"/>
          <w:sz w:val="24"/>
          <w:szCs w:val="24"/>
        </w:rPr>
      </w:pPr>
    </w:p>
    <w:p w:rsidR="00052469" w:rsidRPr="000A6A17" w:rsidRDefault="00052469" w:rsidP="00052469">
      <w:pPr>
        <w:spacing w:after="0" w:line="480" w:lineRule="auto"/>
        <w:rPr>
          <w:rFonts w:cstheme="minorHAnsi"/>
          <w:sz w:val="24"/>
          <w:szCs w:val="24"/>
        </w:rPr>
      </w:pPr>
      <w:proofErr w:type="gramStart"/>
      <w:r w:rsidRPr="000A6A17">
        <w:rPr>
          <w:rFonts w:cstheme="minorHAnsi"/>
          <w:sz w:val="24"/>
          <w:szCs w:val="24"/>
        </w:rPr>
        <w:t>Figure 2.</w:t>
      </w:r>
      <w:proofErr w:type="gramEnd"/>
      <w:r w:rsidRPr="000A6A17">
        <w:rPr>
          <w:rFonts w:cstheme="minorHAnsi"/>
          <w:sz w:val="24"/>
          <w:szCs w:val="24"/>
        </w:rPr>
        <w:t xml:space="preserve"> The square root of the lightning density plotted as a sequential time series for all 6-h intervals for the Atlantic sample from 2005-2010. </w:t>
      </w:r>
    </w:p>
    <w:p w:rsidR="00BF0BE4" w:rsidRPr="000A6A17" w:rsidRDefault="00BF0BE4" w:rsidP="00BF0BE4">
      <w:pPr>
        <w:spacing w:after="0" w:line="480" w:lineRule="auto"/>
        <w:rPr>
          <w:rFonts w:cstheme="minorHAnsi"/>
          <w:sz w:val="24"/>
          <w:szCs w:val="24"/>
        </w:rPr>
      </w:pPr>
    </w:p>
    <w:p w:rsidR="00052469" w:rsidRPr="000A6A17" w:rsidRDefault="00BF0BE4" w:rsidP="00052469">
      <w:pPr>
        <w:spacing w:after="0" w:line="480" w:lineRule="auto"/>
        <w:rPr>
          <w:rFonts w:cstheme="minorHAnsi"/>
          <w:sz w:val="24"/>
          <w:szCs w:val="24"/>
        </w:rPr>
      </w:pPr>
      <w:proofErr w:type="gramStart"/>
      <w:r w:rsidRPr="000A6A17">
        <w:rPr>
          <w:rFonts w:cstheme="minorHAnsi"/>
          <w:sz w:val="24"/>
          <w:szCs w:val="24"/>
        </w:rPr>
        <w:t>Figure 3.</w:t>
      </w:r>
      <w:proofErr w:type="gramEnd"/>
      <w:r w:rsidRPr="000A6A17">
        <w:rPr>
          <w:rFonts w:cstheme="minorHAnsi"/>
          <w:sz w:val="24"/>
          <w:szCs w:val="24"/>
        </w:rPr>
        <w:t xml:space="preserve"> Scatter plot of the vertical shear</w:t>
      </w:r>
      <w:r w:rsidR="000A6A17">
        <w:rPr>
          <w:rFonts w:cstheme="minorHAnsi"/>
          <w:sz w:val="24"/>
          <w:szCs w:val="24"/>
        </w:rPr>
        <w:t xml:space="preserve"> versus the square root of the </w:t>
      </w:r>
      <w:r w:rsidRPr="000A6A17">
        <w:rPr>
          <w:rFonts w:cstheme="minorHAnsi"/>
          <w:sz w:val="24"/>
          <w:szCs w:val="24"/>
        </w:rPr>
        <w:t>lightning density for the Atlantic sample for the inner core (top) and rain band region (bottom).</w:t>
      </w:r>
    </w:p>
    <w:p w:rsidR="00772F5E" w:rsidRPr="000A6A17" w:rsidRDefault="00772F5E" w:rsidP="00052469">
      <w:pPr>
        <w:spacing w:after="0" w:line="480" w:lineRule="auto"/>
        <w:rPr>
          <w:rFonts w:cstheme="minorHAnsi"/>
          <w:sz w:val="24"/>
          <w:szCs w:val="24"/>
        </w:rPr>
      </w:pPr>
    </w:p>
    <w:p w:rsidR="00052469" w:rsidRPr="000A6A17" w:rsidRDefault="00052469" w:rsidP="00052469">
      <w:pPr>
        <w:spacing w:after="0" w:line="480" w:lineRule="auto"/>
        <w:rPr>
          <w:rFonts w:cstheme="minorHAnsi"/>
          <w:sz w:val="24"/>
          <w:szCs w:val="24"/>
        </w:rPr>
      </w:pPr>
      <w:proofErr w:type="gramStart"/>
      <w:r w:rsidRPr="000A6A17">
        <w:rPr>
          <w:rFonts w:cstheme="minorHAnsi"/>
          <w:sz w:val="24"/>
          <w:szCs w:val="24"/>
        </w:rPr>
        <w:t>Figure 4.</w:t>
      </w:r>
      <w:proofErr w:type="gramEnd"/>
      <w:r w:rsidRPr="000A6A17">
        <w:rPr>
          <w:rFonts w:cstheme="minorHAnsi"/>
          <w:sz w:val="24"/>
          <w:szCs w:val="24"/>
        </w:rPr>
        <w:t xml:space="preserve"> The </w:t>
      </w:r>
      <w:proofErr w:type="gramStart"/>
      <w:r w:rsidRPr="000A6A17">
        <w:rPr>
          <w:rFonts w:cstheme="minorHAnsi"/>
          <w:sz w:val="24"/>
          <w:szCs w:val="24"/>
        </w:rPr>
        <w:t>sample mean</w:t>
      </w:r>
      <w:proofErr w:type="gramEnd"/>
      <w:r w:rsidRPr="000A6A17">
        <w:rPr>
          <w:rFonts w:cstheme="minorHAnsi"/>
          <w:sz w:val="24"/>
          <w:szCs w:val="24"/>
        </w:rPr>
        <w:t xml:space="preserve"> lightning density as a function of radius from the storm center for Atlantic and east Pacific tropical cyclones.  </w:t>
      </w:r>
    </w:p>
    <w:p w:rsidR="00052469" w:rsidRPr="000A6A17" w:rsidRDefault="00052469" w:rsidP="00052469">
      <w:pPr>
        <w:spacing w:after="0" w:line="480" w:lineRule="auto"/>
        <w:rPr>
          <w:rFonts w:cstheme="minorHAnsi"/>
          <w:sz w:val="24"/>
          <w:szCs w:val="24"/>
        </w:rPr>
      </w:pPr>
    </w:p>
    <w:p w:rsidR="00052469" w:rsidRPr="000A6A17" w:rsidRDefault="00052469" w:rsidP="00052469">
      <w:pPr>
        <w:spacing w:after="0" w:line="480" w:lineRule="auto"/>
        <w:rPr>
          <w:rFonts w:cstheme="minorHAnsi"/>
          <w:sz w:val="24"/>
          <w:szCs w:val="24"/>
        </w:rPr>
      </w:pPr>
      <w:proofErr w:type="gramStart"/>
      <w:r w:rsidRPr="000A6A17">
        <w:rPr>
          <w:rFonts w:cstheme="minorHAnsi"/>
          <w:sz w:val="24"/>
          <w:szCs w:val="24"/>
        </w:rPr>
        <w:t>Figure 5.</w:t>
      </w:r>
      <w:proofErr w:type="gramEnd"/>
      <w:r w:rsidRPr="000A6A17">
        <w:rPr>
          <w:rFonts w:cstheme="minorHAnsi"/>
          <w:sz w:val="24"/>
          <w:szCs w:val="24"/>
        </w:rPr>
        <w:t xml:space="preserve"> The lightning density as a function of radius for the Atlantic sample stratified by the maximum winds (TD=tropical depression, TS=tropical storm, </w:t>
      </w:r>
      <w:proofErr w:type="spellStart"/>
      <w:r w:rsidRPr="000A6A17">
        <w:rPr>
          <w:rFonts w:cstheme="minorHAnsi"/>
          <w:sz w:val="24"/>
          <w:szCs w:val="24"/>
        </w:rPr>
        <w:t>nHM</w:t>
      </w:r>
      <w:proofErr w:type="spellEnd"/>
      <w:r w:rsidRPr="000A6A17">
        <w:rPr>
          <w:rFonts w:cstheme="minorHAnsi"/>
          <w:sz w:val="24"/>
          <w:szCs w:val="24"/>
        </w:rPr>
        <w:t xml:space="preserve">=non-Major Hurricanes, MH=Major Hurricanes). The sample sizes for the TD, TS, </w:t>
      </w:r>
      <w:proofErr w:type="spellStart"/>
      <w:proofErr w:type="gramStart"/>
      <w:r w:rsidRPr="000A6A17">
        <w:rPr>
          <w:rFonts w:cstheme="minorHAnsi"/>
          <w:sz w:val="24"/>
          <w:szCs w:val="24"/>
        </w:rPr>
        <w:t>nMH</w:t>
      </w:r>
      <w:proofErr w:type="spellEnd"/>
      <w:proofErr w:type="gramEnd"/>
      <w:r w:rsidRPr="000A6A17">
        <w:rPr>
          <w:rFonts w:cstheme="minorHAnsi"/>
          <w:sz w:val="24"/>
          <w:szCs w:val="24"/>
        </w:rPr>
        <w:t xml:space="preserve"> and MH stratifications are 89, 668, 347 and 141, respectively.</w:t>
      </w:r>
    </w:p>
    <w:p w:rsidR="00052469" w:rsidRPr="000A6A17" w:rsidRDefault="00052469" w:rsidP="00052469">
      <w:pPr>
        <w:spacing w:after="0" w:line="480" w:lineRule="auto"/>
        <w:rPr>
          <w:rFonts w:cstheme="minorHAnsi"/>
          <w:sz w:val="24"/>
          <w:szCs w:val="24"/>
        </w:rPr>
      </w:pPr>
    </w:p>
    <w:p w:rsidR="00052469" w:rsidRPr="000A6A17" w:rsidRDefault="00052469" w:rsidP="00052469">
      <w:pPr>
        <w:spacing w:after="0" w:line="480" w:lineRule="auto"/>
        <w:rPr>
          <w:rFonts w:cstheme="minorHAnsi"/>
          <w:sz w:val="24"/>
          <w:szCs w:val="24"/>
        </w:rPr>
      </w:pPr>
      <w:proofErr w:type="gramStart"/>
      <w:r w:rsidRPr="000A6A17">
        <w:rPr>
          <w:rFonts w:cstheme="minorHAnsi"/>
          <w:sz w:val="24"/>
          <w:szCs w:val="24"/>
        </w:rPr>
        <w:t>Figure 6.</w:t>
      </w:r>
      <w:proofErr w:type="gramEnd"/>
      <w:r w:rsidRPr="000A6A17">
        <w:rPr>
          <w:rFonts w:cstheme="minorHAnsi"/>
          <w:sz w:val="24"/>
          <w:szCs w:val="24"/>
        </w:rPr>
        <w:t xml:space="preserve"> The Atlantic lightning density for weakening and intensifying tropical cyclones, where the intensity change is estimated  from the NHC best track at lead times of -6, 0, …, 24 h relative </w:t>
      </w:r>
      <w:r w:rsidRPr="000A6A17">
        <w:rPr>
          <w:rFonts w:cstheme="minorHAnsi"/>
          <w:sz w:val="24"/>
          <w:szCs w:val="24"/>
        </w:rPr>
        <w:lastRenderedPageBreak/>
        <w:t xml:space="preserve">to the 6-h interval of the lightning data. The top, middle and lower panels show the results for the </w:t>
      </w:r>
      <w:proofErr w:type="spellStart"/>
      <w:r w:rsidRPr="000A6A17">
        <w:rPr>
          <w:rFonts w:cstheme="minorHAnsi"/>
          <w:sz w:val="24"/>
          <w:szCs w:val="24"/>
        </w:rPr>
        <w:t>eyewall</w:t>
      </w:r>
      <w:proofErr w:type="spellEnd"/>
      <w:r w:rsidRPr="000A6A17">
        <w:rPr>
          <w:rFonts w:cstheme="minorHAnsi"/>
          <w:sz w:val="24"/>
          <w:szCs w:val="24"/>
        </w:rPr>
        <w:t xml:space="preserve"> (0-50 km</w:t>
      </w:r>
      <w:proofErr w:type="gramStart"/>
      <w:r w:rsidRPr="000A6A17">
        <w:rPr>
          <w:rFonts w:cstheme="minorHAnsi"/>
          <w:sz w:val="24"/>
          <w:szCs w:val="24"/>
        </w:rPr>
        <w:t>) ,</w:t>
      </w:r>
      <w:proofErr w:type="gramEnd"/>
      <w:r w:rsidRPr="000A6A17">
        <w:rPr>
          <w:rFonts w:cstheme="minorHAnsi"/>
          <w:sz w:val="24"/>
          <w:szCs w:val="24"/>
        </w:rPr>
        <w:t xml:space="preserve"> inner core (0-100 km) and rain</w:t>
      </w:r>
      <w:r w:rsidR="00492DEE" w:rsidRPr="000A6A17">
        <w:rPr>
          <w:rFonts w:cstheme="minorHAnsi"/>
          <w:sz w:val="24"/>
          <w:szCs w:val="24"/>
        </w:rPr>
        <w:t xml:space="preserve"> </w:t>
      </w:r>
      <w:r w:rsidRPr="000A6A17">
        <w:rPr>
          <w:rFonts w:cstheme="minorHAnsi"/>
          <w:sz w:val="24"/>
          <w:szCs w:val="24"/>
        </w:rPr>
        <w:t xml:space="preserve">band (200-300 km) regions. </w:t>
      </w:r>
    </w:p>
    <w:p w:rsidR="00052469" w:rsidRPr="000A6A17" w:rsidRDefault="00052469" w:rsidP="00052469">
      <w:pPr>
        <w:spacing w:after="0" w:line="480" w:lineRule="auto"/>
        <w:rPr>
          <w:rFonts w:cstheme="minorHAnsi"/>
          <w:sz w:val="24"/>
          <w:szCs w:val="24"/>
        </w:rPr>
      </w:pPr>
    </w:p>
    <w:p w:rsidR="00052469" w:rsidRPr="000A6A17" w:rsidRDefault="00052469" w:rsidP="00052469">
      <w:pPr>
        <w:spacing w:after="0" w:line="480" w:lineRule="auto"/>
        <w:rPr>
          <w:rFonts w:cstheme="minorHAnsi"/>
          <w:sz w:val="24"/>
          <w:szCs w:val="24"/>
        </w:rPr>
      </w:pPr>
      <w:proofErr w:type="gramStart"/>
      <w:r w:rsidRPr="000A6A17">
        <w:rPr>
          <w:rFonts w:cstheme="minorHAnsi"/>
          <w:sz w:val="24"/>
          <w:szCs w:val="24"/>
        </w:rPr>
        <w:t>Figure 7.</w:t>
      </w:r>
      <w:proofErr w:type="gramEnd"/>
      <w:r w:rsidRPr="000A6A17">
        <w:rPr>
          <w:rFonts w:cstheme="minorHAnsi"/>
          <w:sz w:val="24"/>
          <w:szCs w:val="24"/>
        </w:rPr>
        <w:t xml:space="preserve"> </w:t>
      </w:r>
      <w:proofErr w:type="gramStart"/>
      <w:r w:rsidRPr="000A6A17">
        <w:rPr>
          <w:rFonts w:cstheme="minorHAnsi"/>
          <w:sz w:val="24"/>
          <w:szCs w:val="24"/>
        </w:rPr>
        <w:t>Same as Fig. 6 for the east Pacific.</w:t>
      </w:r>
      <w:proofErr w:type="gramEnd"/>
      <w:r w:rsidRPr="000A6A17">
        <w:rPr>
          <w:rFonts w:cstheme="minorHAnsi"/>
          <w:sz w:val="24"/>
          <w:szCs w:val="24"/>
        </w:rPr>
        <w:t xml:space="preserve"> </w:t>
      </w:r>
    </w:p>
    <w:p w:rsidR="00052469" w:rsidRPr="000A6A17" w:rsidRDefault="00052469" w:rsidP="00052469">
      <w:pPr>
        <w:spacing w:line="480" w:lineRule="auto"/>
        <w:rPr>
          <w:rFonts w:cstheme="minorHAnsi"/>
          <w:sz w:val="24"/>
          <w:szCs w:val="24"/>
        </w:rPr>
      </w:pPr>
    </w:p>
    <w:p w:rsidR="00052469" w:rsidRPr="000A6A17" w:rsidRDefault="00052469" w:rsidP="00FF5F14">
      <w:pPr>
        <w:spacing w:line="480" w:lineRule="auto"/>
        <w:rPr>
          <w:rFonts w:cstheme="minorHAnsi"/>
          <w:sz w:val="24"/>
          <w:szCs w:val="24"/>
        </w:rPr>
      </w:pPr>
      <w:proofErr w:type="gramStart"/>
      <w:r w:rsidRPr="000A6A17">
        <w:rPr>
          <w:rFonts w:cstheme="minorHAnsi"/>
          <w:sz w:val="24"/>
          <w:szCs w:val="24"/>
        </w:rPr>
        <w:t>Figure 8.</w:t>
      </w:r>
      <w:proofErr w:type="gramEnd"/>
      <w:r w:rsidRPr="000A6A17">
        <w:rPr>
          <w:rFonts w:cstheme="minorHAnsi"/>
          <w:sz w:val="24"/>
          <w:szCs w:val="24"/>
        </w:rPr>
        <w:t xml:space="preserve"> </w:t>
      </w:r>
      <w:proofErr w:type="gramStart"/>
      <w:r w:rsidRPr="000A6A17">
        <w:rPr>
          <w:rFonts w:cstheme="minorHAnsi"/>
          <w:sz w:val="24"/>
          <w:szCs w:val="24"/>
        </w:rPr>
        <w:t>Average lightning density for the rapid weakening (RW), average intensity change (AIC) and rapid intensification (RI) cases as a function of radius for the Atlantic (top) and east Pacific (bottom) samples.</w:t>
      </w:r>
      <w:proofErr w:type="gramEnd"/>
    </w:p>
    <w:p w:rsidR="00052469" w:rsidRPr="000A6A17" w:rsidRDefault="00052469" w:rsidP="00FF5F14">
      <w:pPr>
        <w:spacing w:line="480" w:lineRule="auto"/>
        <w:rPr>
          <w:rFonts w:cstheme="minorHAnsi"/>
          <w:sz w:val="24"/>
          <w:szCs w:val="24"/>
        </w:rPr>
      </w:pPr>
      <w:r w:rsidRPr="000A6A17">
        <w:rPr>
          <w:rFonts w:cstheme="minorHAnsi"/>
          <w:sz w:val="24"/>
          <w:szCs w:val="24"/>
        </w:rPr>
        <w:t xml:space="preserve"> </w:t>
      </w:r>
    </w:p>
    <w:p w:rsidR="003417EB" w:rsidRPr="000A6A17" w:rsidRDefault="00052469" w:rsidP="00101C36">
      <w:pPr>
        <w:spacing w:line="480" w:lineRule="auto"/>
        <w:rPr>
          <w:rFonts w:cstheme="minorHAnsi"/>
          <w:sz w:val="24"/>
          <w:szCs w:val="24"/>
        </w:rPr>
      </w:pPr>
      <w:proofErr w:type="gramStart"/>
      <w:r w:rsidRPr="000A6A17">
        <w:rPr>
          <w:rFonts w:cstheme="minorHAnsi"/>
          <w:sz w:val="24"/>
          <w:szCs w:val="24"/>
        </w:rPr>
        <w:t>Figure 9.</w:t>
      </w:r>
      <w:proofErr w:type="gramEnd"/>
      <w:r w:rsidRPr="000A6A17">
        <w:rPr>
          <w:rFonts w:cstheme="minorHAnsi"/>
          <w:sz w:val="24"/>
          <w:szCs w:val="24"/>
        </w:rPr>
        <w:t xml:space="preserve"> </w:t>
      </w:r>
      <w:proofErr w:type="gramStart"/>
      <w:r w:rsidRPr="000A6A17">
        <w:rPr>
          <w:rFonts w:cstheme="minorHAnsi"/>
          <w:sz w:val="24"/>
          <w:szCs w:val="24"/>
        </w:rPr>
        <w:t>The magnitude of the difference between the normalized discriminant weights for the rapid intensifying and rapid weakening cases for the Atl</w:t>
      </w:r>
      <w:r w:rsidR="00101C36" w:rsidRPr="000A6A17">
        <w:rPr>
          <w:rFonts w:cstheme="minorHAnsi"/>
          <w:sz w:val="24"/>
          <w:szCs w:val="24"/>
        </w:rPr>
        <w:t>antic and east Pacific sample.</w:t>
      </w:r>
      <w:proofErr w:type="gramEnd"/>
      <w:r w:rsidR="00101C36" w:rsidRPr="000A6A17">
        <w:rPr>
          <w:rFonts w:cstheme="minorHAnsi"/>
          <w:sz w:val="24"/>
          <w:szCs w:val="24"/>
        </w:rPr>
        <w:t xml:space="preserve"> </w:t>
      </w:r>
      <w:r w:rsidR="003417EB" w:rsidRPr="000A6A17">
        <w:rPr>
          <w:rFonts w:cstheme="minorHAnsi"/>
          <w:sz w:val="24"/>
          <w:szCs w:val="24"/>
        </w:rPr>
        <w:br w:type="page"/>
      </w:r>
    </w:p>
    <w:p w:rsidR="003417EB" w:rsidRPr="000A6A17" w:rsidRDefault="003417EB" w:rsidP="00891A11">
      <w:pPr>
        <w:spacing w:after="0" w:line="480" w:lineRule="auto"/>
        <w:rPr>
          <w:rFonts w:cstheme="minorHAnsi"/>
          <w:sz w:val="24"/>
          <w:szCs w:val="24"/>
        </w:rPr>
      </w:pPr>
      <w:proofErr w:type="gramStart"/>
      <w:r w:rsidRPr="000A6A17">
        <w:rPr>
          <w:rFonts w:cstheme="minorHAnsi"/>
          <w:sz w:val="24"/>
          <w:szCs w:val="24"/>
        </w:rPr>
        <w:lastRenderedPageBreak/>
        <w:t>Table 1.</w:t>
      </w:r>
      <w:proofErr w:type="gramEnd"/>
      <w:r w:rsidRPr="000A6A17">
        <w:rPr>
          <w:rFonts w:cstheme="minorHAnsi"/>
          <w:sz w:val="24"/>
          <w:szCs w:val="24"/>
        </w:rPr>
        <w:t xml:space="preserve"> Adjustment factors needed to make </w:t>
      </w:r>
      <w:r w:rsidR="001B4D1B" w:rsidRPr="000A6A17">
        <w:rPr>
          <w:rFonts w:cstheme="minorHAnsi"/>
          <w:sz w:val="24"/>
          <w:szCs w:val="24"/>
        </w:rPr>
        <w:t xml:space="preserve">the </w:t>
      </w:r>
      <w:r w:rsidRPr="000A6A17">
        <w:rPr>
          <w:rFonts w:cstheme="minorHAnsi"/>
          <w:sz w:val="24"/>
          <w:szCs w:val="24"/>
        </w:rPr>
        <w:t xml:space="preserve">annual average WWLLN lightning density equal to that from the OTD/LIS climatology for each ocean basin and year. </w:t>
      </w:r>
    </w:p>
    <w:p w:rsidR="00D063D5" w:rsidRPr="000A6A17" w:rsidRDefault="00D063D5" w:rsidP="00891A11">
      <w:pPr>
        <w:spacing w:after="0" w:line="480" w:lineRule="auto"/>
        <w:rPr>
          <w:rFonts w:cstheme="minorHAnsi"/>
          <w:sz w:val="24"/>
          <w:szCs w:val="24"/>
        </w:rPr>
      </w:pPr>
    </w:p>
    <w:p w:rsidR="003417EB" w:rsidRPr="000A6A17" w:rsidRDefault="003417EB" w:rsidP="00304AC6">
      <w:pPr>
        <w:spacing w:after="0" w:line="480" w:lineRule="auto"/>
        <w:ind w:firstLine="360"/>
        <w:rPr>
          <w:rFonts w:cstheme="minorHAnsi"/>
          <w:sz w:val="24"/>
          <w:szCs w:val="24"/>
          <w:u w:val="single"/>
        </w:rPr>
      </w:pPr>
      <w:r w:rsidRPr="000A6A17">
        <w:rPr>
          <w:rFonts w:cstheme="minorHAnsi"/>
          <w:sz w:val="24"/>
          <w:szCs w:val="24"/>
          <w:u w:val="single"/>
        </w:rPr>
        <w:t>Year</w:t>
      </w:r>
      <w:r w:rsidRPr="000A6A17">
        <w:rPr>
          <w:rFonts w:cstheme="minorHAnsi"/>
          <w:sz w:val="24"/>
          <w:szCs w:val="24"/>
          <w:u w:val="single"/>
        </w:rPr>
        <w:tab/>
        <w:t xml:space="preserve">Atlantic </w:t>
      </w:r>
      <w:r w:rsidRPr="000A6A17">
        <w:rPr>
          <w:rFonts w:cstheme="minorHAnsi"/>
          <w:sz w:val="24"/>
          <w:szCs w:val="24"/>
          <w:u w:val="single"/>
        </w:rPr>
        <w:tab/>
        <w:t>East Pacific</w:t>
      </w:r>
    </w:p>
    <w:p w:rsidR="003417EB" w:rsidRPr="000A6A17" w:rsidRDefault="003417EB" w:rsidP="00304AC6">
      <w:pPr>
        <w:spacing w:after="0" w:line="480" w:lineRule="auto"/>
        <w:ind w:firstLine="360"/>
        <w:rPr>
          <w:rFonts w:cstheme="minorHAnsi"/>
          <w:sz w:val="24"/>
          <w:szCs w:val="24"/>
        </w:rPr>
      </w:pPr>
      <w:r w:rsidRPr="000A6A17">
        <w:rPr>
          <w:rFonts w:cstheme="minorHAnsi"/>
          <w:sz w:val="24"/>
          <w:szCs w:val="24"/>
        </w:rPr>
        <w:t>2005</w:t>
      </w:r>
      <w:r w:rsidRPr="000A6A17">
        <w:rPr>
          <w:rFonts w:cstheme="minorHAnsi"/>
          <w:sz w:val="24"/>
          <w:szCs w:val="24"/>
        </w:rPr>
        <w:tab/>
      </w:r>
      <w:r w:rsidR="003A1AC8" w:rsidRPr="000A6A17">
        <w:rPr>
          <w:rFonts w:cstheme="minorHAnsi"/>
          <w:sz w:val="24"/>
          <w:szCs w:val="24"/>
        </w:rPr>
        <w:t>37.5</w:t>
      </w:r>
      <w:r w:rsidR="003A1AC8" w:rsidRPr="000A6A17">
        <w:rPr>
          <w:rFonts w:cstheme="minorHAnsi"/>
          <w:sz w:val="24"/>
          <w:szCs w:val="24"/>
        </w:rPr>
        <w:tab/>
      </w:r>
      <w:r w:rsidR="003A1AC8" w:rsidRPr="000A6A17">
        <w:rPr>
          <w:rFonts w:cstheme="minorHAnsi"/>
          <w:sz w:val="24"/>
          <w:szCs w:val="24"/>
        </w:rPr>
        <w:tab/>
        <w:t>110.1</w:t>
      </w:r>
    </w:p>
    <w:p w:rsidR="003417EB" w:rsidRPr="000A6A17" w:rsidRDefault="003417EB" w:rsidP="00304AC6">
      <w:pPr>
        <w:spacing w:after="0" w:line="480" w:lineRule="auto"/>
        <w:ind w:firstLine="360"/>
        <w:rPr>
          <w:rFonts w:cstheme="minorHAnsi"/>
          <w:sz w:val="24"/>
          <w:szCs w:val="24"/>
        </w:rPr>
      </w:pPr>
      <w:r w:rsidRPr="000A6A17">
        <w:rPr>
          <w:rFonts w:cstheme="minorHAnsi"/>
          <w:sz w:val="24"/>
          <w:szCs w:val="24"/>
        </w:rPr>
        <w:t>2006</w:t>
      </w:r>
      <w:r w:rsidR="003A1AC8" w:rsidRPr="000A6A17">
        <w:rPr>
          <w:rFonts w:cstheme="minorHAnsi"/>
          <w:sz w:val="24"/>
          <w:szCs w:val="24"/>
        </w:rPr>
        <w:tab/>
        <w:t>24.1</w:t>
      </w:r>
      <w:r w:rsidR="003A1AC8" w:rsidRPr="000A6A17">
        <w:rPr>
          <w:rFonts w:cstheme="minorHAnsi"/>
          <w:sz w:val="24"/>
          <w:szCs w:val="24"/>
        </w:rPr>
        <w:tab/>
      </w:r>
      <w:r w:rsidR="003A1AC8" w:rsidRPr="000A6A17">
        <w:rPr>
          <w:rFonts w:cstheme="minorHAnsi"/>
          <w:sz w:val="24"/>
          <w:szCs w:val="24"/>
        </w:rPr>
        <w:tab/>
        <w:t>31.1</w:t>
      </w:r>
    </w:p>
    <w:p w:rsidR="003417EB" w:rsidRPr="000A6A17" w:rsidRDefault="003417EB" w:rsidP="00304AC6">
      <w:pPr>
        <w:spacing w:after="0" w:line="480" w:lineRule="auto"/>
        <w:ind w:firstLine="360"/>
        <w:rPr>
          <w:rFonts w:cstheme="minorHAnsi"/>
          <w:sz w:val="24"/>
          <w:szCs w:val="24"/>
        </w:rPr>
      </w:pPr>
      <w:r w:rsidRPr="000A6A17">
        <w:rPr>
          <w:rFonts w:cstheme="minorHAnsi"/>
          <w:sz w:val="24"/>
          <w:szCs w:val="24"/>
        </w:rPr>
        <w:t>2007</w:t>
      </w:r>
      <w:r w:rsidR="003A1AC8" w:rsidRPr="000A6A17">
        <w:rPr>
          <w:rFonts w:cstheme="minorHAnsi"/>
          <w:sz w:val="24"/>
          <w:szCs w:val="24"/>
        </w:rPr>
        <w:tab/>
        <w:t>22.8</w:t>
      </w:r>
      <w:r w:rsidR="003A1AC8" w:rsidRPr="000A6A17">
        <w:rPr>
          <w:rFonts w:cstheme="minorHAnsi"/>
          <w:sz w:val="24"/>
          <w:szCs w:val="24"/>
        </w:rPr>
        <w:tab/>
      </w:r>
      <w:r w:rsidR="003A1AC8" w:rsidRPr="000A6A17">
        <w:rPr>
          <w:rFonts w:cstheme="minorHAnsi"/>
          <w:sz w:val="24"/>
          <w:szCs w:val="24"/>
        </w:rPr>
        <w:tab/>
        <w:t>30.2</w:t>
      </w:r>
    </w:p>
    <w:p w:rsidR="003417EB" w:rsidRPr="000A6A17" w:rsidRDefault="003417EB" w:rsidP="00304AC6">
      <w:pPr>
        <w:spacing w:after="0" w:line="480" w:lineRule="auto"/>
        <w:ind w:firstLine="360"/>
        <w:rPr>
          <w:rFonts w:cstheme="minorHAnsi"/>
          <w:sz w:val="24"/>
          <w:szCs w:val="24"/>
        </w:rPr>
      </w:pPr>
      <w:r w:rsidRPr="000A6A17">
        <w:rPr>
          <w:rFonts w:cstheme="minorHAnsi"/>
          <w:sz w:val="24"/>
          <w:szCs w:val="24"/>
        </w:rPr>
        <w:t>2008</w:t>
      </w:r>
      <w:r w:rsidR="003A1AC8" w:rsidRPr="000A6A17">
        <w:rPr>
          <w:rFonts w:cstheme="minorHAnsi"/>
          <w:sz w:val="24"/>
          <w:szCs w:val="24"/>
        </w:rPr>
        <w:tab/>
        <w:t>16.7</w:t>
      </w:r>
      <w:r w:rsidR="003A1AC8" w:rsidRPr="000A6A17">
        <w:rPr>
          <w:rFonts w:cstheme="minorHAnsi"/>
          <w:sz w:val="24"/>
          <w:szCs w:val="24"/>
        </w:rPr>
        <w:tab/>
      </w:r>
      <w:r w:rsidR="003A1AC8" w:rsidRPr="000A6A17">
        <w:rPr>
          <w:rFonts w:cstheme="minorHAnsi"/>
          <w:sz w:val="24"/>
          <w:szCs w:val="24"/>
        </w:rPr>
        <w:tab/>
        <w:t>15.2</w:t>
      </w:r>
    </w:p>
    <w:p w:rsidR="003417EB" w:rsidRPr="000A6A17" w:rsidRDefault="003417EB" w:rsidP="00304AC6">
      <w:pPr>
        <w:spacing w:after="0" w:line="480" w:lineRule="auto"/>
        <w:ind w:firstLine="360"/>
        <w:rPr>
          <w:rFonts w:cstheme="minorHAnsi"/>
          <w:sz w:val="24"/>
          <w:szCs w:val="24"/>
        </w:rPr>
      </w:pPr>
      <w:r w:rsidRPr="000A6A17">
        <w:rPr>
          <w:rFonts w:cstheme="minorHAnsi"/>
          <w:sz w:val="24"/>
          <w:szCs w:val="24"/>
        </w:rPr>
        <w:t xml:space="preserve">2009 </w:t>
      </w:r>
      <w:r w:rsidR="003A1AC8" w:rsidRPr="000A6A17">
        <w:rPr>
          <w:rFonts w:cstheme="minorHAnsi"/>
          <w:sz w:val="24"/>
          <w:szCs w:val="24"/>
        </w:rPr>
        <w:tab/>
        <w:t xml:space="preserve"> 6.8</w:t>
      </w:r>
      <w:r w:rsidR="003A1AC8" w:rsidRPr="000A6A17">
        <w:rPr>
          <w:rFonts w:cstheme="minorHAnsi"/>
          <w:sz w:val="24"/>
          <w:szCs w:val="24"/>
        </w:rPr>
        <w:tab/>
      </w:r>
      <w:r w:rsidR="003A1AC8" w:rsidRPr="000A6A17">
        <w:rPr>
          <w:rFonts w:cstheme="minorHAnsi"/>
          <w:sz w:val="24"/>
          <w:szCs w:val="24"/>
        </w:rPr>
        <w:tab/>
        <w:t xml:space="preserve">  5.0</w:t>
      </w:r>
    </w:p>
    <w:p w:rsidR="00935CC7" w:rsidRPr="000A6A17" w:rsidRDefault="003417EB" w:rsidP="00AF6AB7">
      <w:pPr>
        <w:spacing w:after="0" w:line="480" w:lineRule="auto"/>
        <w:ind w:firstLine="360"/>
        <w:rPr>
          <w:rFonts w:cstheme="minorHAnsi"/>
          <w:sz w:val="24"/>
          <w:szCs w:val="24"/>
        </w:rPr>
      </w:pPr>
      <w:r w:rsidRPr="000A6A17">
        <w:rPr>
          <w:rFonts w:cstheme="minorHAnsi"/>
          <w:sz w:val="24"/>
          <w:szCs w:val="24"/>
        </w:rPr>
        <w:t>2010</w:t>
      </w:r>
      <w:r w:rsidR="003A1AC8" w:rsidRPr="000A6A17">
        <w:rPr>
          <w:rFonts w:cstheme="minorHAnsi"/>
          <w:sz w:val="24"/>
          <w:szCs w:val="24"/>
        </w:rPr>
        <w:tab/>
        <w:t>5.0</w:t>
      </w:r>
      <w:r w:rsidR="003A1AC8" w:rsidRPr="000A6A17">
        <w:rPr>
          <w:rFonts w:cstheme="minorHAnsi"/>
          <w:sz w:val="24"/>
          <w:szCs w:val="24"/>
        </w:rPr>
        <w:tab/>
      </w:r>
      <w:r w:rsidR="003A1AC8" w:rsidRPr="000A6A17">
        <w:rPr>
          <w:rFonts w:cstheme="minorHAnsi"/>
          <w:sz w:val="24"/>
          <w:szCs w:val="24"/>
        </w:rPr>
        <w:tab/>
        <w:t xml:space="preserve">  5.7</w:t>
      </w:r>
      <w:r w:rsidR="00AF6AB7" w:rsidRPr="000A6A17">
        <w:rPr>
          <w:rFonts w:cstheme="minorHAnsi"/>
          <w:sz w:val="24"/>
          <w:szCs w:val="24"/>
        </w:rPr>
        <w:t xml:space="preserve">      </w:t>
      </w:r>
    </w:p>
    <w:p w:rsidR="00935CC7" w:rsidRPr="000A6A17" w:rsidRDefault="00935CC7" w:rsidP="00AF6AB7">
      <w:pPr>
        <w:spacing w:after="0" w:line="480" w:lineRule="auto"/>
        <w:ind w:firstLine="360"/>
        <w:rPr>
          <w:rFonts w:cstheme="minorHAnsi"/>
          <w:sz w:val="24"/>
          <w:szCs w:val="24"/>
        </w:rPr>
      </w:pPr>
    </w:p>
    <w:p w:rsidR="00935CC7" w:rsidRPr="000A6A17" w:rsidRDefault="00935CC7">
      <w:pPr>
        <w:rPr>
          <w:rFonts w:cstheme="minorHAnsi"/>
          <w:sz w:val="24"/>
          <w:szCs w:val="24"/>
        </w:rPr>
      </w:pPr>
      <w:r w:rsidRPr="000A6A17">
        <w:rPr>
          <w:rFonts w:cstheme="minorHAnsi"/>
          <w:sz w:val="24"/>
          <w:szCs w:val="24"/>
        </w:rPr>
        <w:br w:type="page"/>
      </w:r>
    </w:p>
    <w:p w:rsidR="00AF6AB7" w:rsidRPr="000A6A17" w:rsidRDefault="00AF6AB7" w:rsidP="00AF6AB7">
      <w:pPr>
        <w:spacing w:after="0" w:line="480" w:lineRule="auto"/>
        <w:ind w:firstLine="360"/>
        <w:rPr>
          <w:rFonts w:cstheme="minorHAnsi"/>
          <w:sz w:val="24"/>
          <w:szCs w:val="24"/>
        </w:rPr>
      </w:pPr>
      <w:r w:rsidRPr="000A6A17">
        <w:rPr>
          <w:rFonts w:cstheme="minorHAnsi"/>
          <w:sz w:val="24"/>
          <w:szCs w:val="24"/>
        </w:rPr>
        <w:lastRenderedPageBreak/>
        <w:t xml:space="preserve">            </w:t>
      </w:r>
    </w:p>
    <w:p w:rsidR="00935CC7" w:rsidRPr="000A6A17" w:rsidRDefault="00935CC7" w:rsidP="00935CC7">
      <w:pPr>
        <w:spacing w:after="0" w:line="480" w:lineRule="auto"/>
        <w:rPr>
          <w:rFonts w:cstheme="minorHAnsi"/>
          <w:sz w:val="24"/>
          <w:szCs w:val="24"/>
        </w:rPr>
      </w:pPr>
      <w:proofErr w:type="gramStart"/>
      <w:r w:rsidRPr="000A6A17">
        <w:rPr>
          <w:rFonts w:cstheme="minorHAnsi"/>
          <w:sz w:val="24"/>
          <w:szCs w:val="24"/>
        </w:rPr>
        <w:t>Table 2.</w:t>
      </w:r>
      <w:proofErr w:type="gramEnd"/>
      <w:r w:rsidRPr="000A6A17">
        <w:rPr>
          <w:rFonts w:cstheme="minorHAnsi"/>
          <w:sz w:val="24"/>
          <w:szCs w:val="24"/>
        </w:rPr>
        <w:t xml:space="preserve"> The 10 Atlantic cases with the largest inner core </w:t>
      </w:r>
      <w:r w:rsidR="003444D1" w:rsidRPr="000A6A17">
        <w:rPr>
          <w:rFonts w:cstheme="minorHAnsi"/>
          <w:sz w:val="24"/>
          <w:szCs w:val="24"/>
        </w:rPr>
        <w:t>l</w:t>
      </w:r>
      <w:r w:rsidRPr="000A6A17">
        <w:rPr>
          <w:rFonts w:cstheme="minorHAnsi"/>
          <w:sz w:val="24"/>
          <w:szCs w:val="24"/>
        </w:rPr>
        <w:t>ightning density (LD). The maximum wind</w:t>
      </w:r>
      <w:r w:rsidR="007645C9" w:rsidRPr="000A6A17">
        <w:rPr>
          <w:rFonts w:cstheme="minorHAnsi"/>
          <w:sz w:val="24"/>
          <w:szCs w:val="24"/>
        </w:rPr>
        <w:t xml:space="preserve"> (</w:t>
      </w:r>
      <w:proofErr w:type="spellStart"/>
      <w:r w:rsidR="007645C9" w:rsidRPr="000A6A17">
        <w:rPr>
          <w:rFonts w:cstheme="minorHAnsi"/>
          <w:sz w:val="24"/>
          <w:szCs w:val="24"/>
        </w:rPr>
        <w:t>Vmax</w:t>
      </w:r>
      <w:proofErr w:type="spellEnd"/>
      <w:r w:rsidR="007645C9" w:rsidRPr="000A6A17">
        <w:rPr>
          <w:rFonts w:cstheme="minorHAnsi"/>
          <w:sz w:val="24"/>
          <w:szCs w:val="24"/>
        </w:rPr>
        <w:t>)</w:t>
      </w:r>
      <w:r w:rsidRPr="000A6A17">
        <w:rPr>
          <w:rFonts w:cstheme="minorHAnsi"/>
          <w:sz w:val="24"/>
          <w:szCs w:val="24"/>
        </w:rPr>
        <w:t xml:space="preserve"> and 24 h change</w:t>
      </w:r>
      <w:r w:rsidR="007645C9" w:rsidRPr="000A6A17">
        <w:rPr>
          <w:rFonts w:cstheme="minorHAnsi"/>
          <w:sz w:val="24"/>
          <w:szCs w:val="24"/>
        </w:rPr>
        <w:t xml:space="preserve"> (</w:t>
      </w:r>
      <w:proofErr w:type="spellStart"/>
      <w:r w:rsidR="007645C9" w:rsidRPr="000A6A17">
        <w:rPr>
          <w:rFonts w:cstheme="minorHAnsi"/>
          <w:sz w:val="24"/>
          <w:szCs w:val="24"/>
        </w:rPr>
        <w:t>dVmax</w:t>
      </w:r>
      <w:proofErr w:type="spellEnd"/>
      <w:r w:rsidR="007645C9" w:rsidRPr="000A6A17">
        <w:rPr>
          <w:rFonts w:cstheme="minorHAnsi"/>
          <w:sz w:val="24"/>
          <w:szCs w:val="24"/>
        </w:rPr>
        <w:t>)</w:t>
      </w:r>
      <w:r w:rsidRPr="000A6A17">
        <w:rPr>
          <w:rFonts w:cstheme="minorHAnsi"/>
          <w:sz w:val="24"/>
          <w:szCs w:val="24"/>
        </w:rPr>
        <w:t xml:space="preserve"> are in </w:t>
      </w:r>
      <w:proofErr w:type="spellStart"/>
      <w:r w:rsidRPr="000A6A17">
        <w:rPr>
          <w:rFonts w:cstheme="minorHAnsi"/>
          <w:sz w:val="24"/>
          <w:szCs w:val="24"/>
        </w:rPr>
        <w:t>kt</w:t>
      </w:r>
      <w:proofErr w:type="spellEnd"/>
      <w:r w:rsidRPr="000A6A17">
        <w:rPr>
          <w:rFonts w:cstheme="minorHAnsi"/>
          <w:sz w:val="24"/>
          <w:szCs w:val="24"/>
        </w:rPr>
        <w:t>, the environmental shear</w:t>
      </w:r>
      <w:r w:rsidR="0037530A" w:rsidRPr="000A6A17">
        <w:rPr>
          <w:rFonts w:cstheme="minorHAnsi"/>
          <w:sz w:val="24"/>
          <w:szCs w:val="24"/>
        </w:rPr>
        <w:t xml:space="preserve"> </w:t>
      </w:r>
      <w:r w:rsidR="007645C9" w:rsidRPr="000A6A17">
        <w:rPr>
          <w:rFonts w:cstheme="minorHAnsi"/>
          <w:sz w:val="24"/>
          <w:szCs w:val="24"/>
        </w:rPr>
        <w:t>(Shear)</w:t>
      </w:r>
      <w:r w:rsidRPr="000A6A17">
        <w:rPr>
          <w:rFonts w:cstheme="minorHAnsi"/>
          <w:sz w:val="24"/>
          <w:szCs w:val="24"/>
        </w:rPr>
        <w:t xml:space="preserve"> is in </w:t>
      </w:r>
      <w:proofErr w:type="spellStart"/>
      <w:r w:rsidRPr="000A6A17">
        <w:rPr>
          <w:rFonts w:cstheme="minorHAnsi"/>
          <w:sz w:val="24"/>
          <w:szCs w:val="24"/>
        </w:rPr>
        <w:t>kt</w:t>
      </w:r>
      <w:proofErr w:type="spellEnd"/>
      <w:r w:rsidRPr="000A6A17">
        <w:rPr>
          <w:rFonts w:cstheme="minorHAnsi"/>
          <w:sz w:val="24"/>
          <w:szCs w:val="24"/>
        </w:rPr>
        <w:t xml:space="preserve"> and the SST is in </w:t>
      </w:r>
      <w:proofErr w:type="spellStart"/>
      <w:r w:rsidRPr="000A6A17">
        <w:rPr>
          <w:rFonts w:cstheme="minorHAnsi"/>
          <w:sz w:val="24"/>
          <w:szCs w:val="24"/>
          <w:vertAlign w:val="superscript"/>
        </w:rPr>
        <w:t>o</w:t>
      </w:r>
      <w:r w:rsidRPr="000A6A17">
        <w:rPr>
          <w:rFonts w:cstheme="minorHAnsi"/>
          <w:sz w:val="24"/>
          <w:szCs w:val="24"/>
        </w:rPr>
        <w:t>C.</w:t>
      </w:r>
      <w:proofErr w:type="spellEnd"/>
      <w:r w:rsidR="00777BB8" w:rsidRPr="000A6A17">
        <w:rPr>
          <w:rFonts w:cstheme="minorHAnsi"/>
          <w:sz w:val="24"/>
          <w:szCs w:val="24"/>
        </w:rPr>
        <w:t xml:space="preserve">  </w:t>
      </w:r>
      <w:r w:rsidRPr="000A6A17">
        <w:rPr>
          <w:rFonts w:cstheme="minorHAnsi"/>
          <w:sz w:val="24"/>
          <w:szCs w:val="24"/>
        </w:rPr>
        <w:t xml:space="preserve"> </w:t>
      </w:r>
    </w:p>
    <w:p w:rsidR="00935CC7" w:rsidRPr="000A6A17" w:rsidRDefault="00935CC7" w:rsidP="00935CC7">
      <w:pPr>
        <w:spacing w:after="0" w:line="480" w:lineRule="auto"/>
        <w:rPr>
          <w:rFonts w:cstheme="minorHAnsi"/>
          <w:sz w:val="24"/>
          <w:szCs w:val="24"/>
        </w:rPr>
      </w:pPr>
    </w:p>
    <w:p w:rsidR="00935CC7" w:rsidRPr="000A6A17" w:rsidRDefault="000A6A17" w:rsidP="00935CC7">
      <w:pPr>
        <w:spacing w:after="0" w:line="480" w:lineRule="auto"/>
        <w:rPr>
          <w:rFonts w:cstheme="minorHAnsi"/>
          <w:sz w:val="24"/>
          <w:szCs w:val="24"/>
          <w:u w:val="single"/>
        </w:rPr>
      </w:pPr>
      <w:r>
        <w:rPr>
          <w:rFonts w:cstheme="minorHAnsi"/>
          <w:sz w:val="24"/>
          <w:szCs w:val="24"/>
          <w:u w:val="single"/>
        </w:rPr>
        <w:t>Name</w:t>
      </w:r>
      <w:r>
        <w:rPr>
          <w:rFonts w:cstheme="minorHAnsi"/>
          <w:sz w:val="24"/>
          <w:szCs w:val="24"/>
          <w:u w:val="single"/>
        </w:rPr>
        <w:tab/>
        <w:t>Year</w:t>
      </w:r>
      <w:r>
        <w:rPr>
          <w:rFonts w:cstheme="minorHAnsi"/>
          <w:sz w:val="24"/>
          <w:szCs w:val="24"/>
          <w:u w:val="single"/>
        </w:rPr>
        <w:tab/>
        <w:t>Date/Time     LD</w:t>
      </w:r>
      <w:r w:rsidR="00935CC7" w:rsidRPr="000A6A17">
        <w:rPr>
          <w:rFonts w:cstheme="minorHAnsi"/>
          <w:sz w:val="24"/>
          <w:szCs w:val="24"/>
          <w:u w:val="single"/>
        </w:rPr>
        <w:t xml:space="preserve"> </w:t>
      </w:r>
      <w:r>
        <w:rPr>
          <w:rFonts w:cstheme="minorHAnsi"/>
          <w:sz w:val="24"/>
          <w:szCs w:val="24"/>
          <w:u w:val="single"/>
        </w:rPr>
        <w:t xml:space="preserve"> </w:t>
      </w:r>
      <w:r w:rsidR="00302DCE">
        <w:rPr>
          <w:rFonts w:cstheme="minorHAnsi"/>
          <w:sz w:val="24"/>
          <w:szCs w:val="24"/>
          <w:u w:val="single"/>
        </w:rPr>
        <w:t xml:space="preserve">  </w:t>
      </w:r>
      <w:proofErr w:type="spellStart"/>
      <w:r w:rsidR="00302DCE">
        <w:rPr>
          <w:rFonts w:cstheme="minorHAnsi"/>
          <w:sz w:val="24"/>
          <w:szCs w:val="24"/>
          <w:u w:val="single"/>
        </w:rPr>
        <w:t>Vmax</w:t>
      </w:r>
      <w:proofErr w:type="spellEnd"/>
      <w:r w:rsidR="00302DCE">
        <w:rPr>
          <w:rFonts w:cstheme="minorHAnsi"/>
          <w:sz w:val="24"/>
          <w:szCs w:val="24"/>
          <w:u w:val="single"/>
        </w:rPr>
        <w:t xml:space="preserve">   </w:t>
      </w:r>
      <w:r w:rsidR="00935CC7" w:rsidRPr="000A6A17">
        <w:rPr>
          <w:rFonts w:cstheme="minorHAnsi"/>
          <w:sz w:val="24"/>
          <w:szCs w:val="24"/>
          <w:u w:val="single"/>
        </w:rPr>
        <w:t xml:space="preserve">24 </w:t>
      </w:r>
      <w:r w:rsidR="003110F2" w:rsidRPr="000A6A17">
        <w:rPr>
          <w:rFonts w:cstheme="minorHAnsi"/>
          <w:sz w:val="24"/>
          <w:szCs w:val="24"/>
          <w:u w:val="single"/>
        </w:rPr>
        <w:t xml:space="preserve">h </w:t>
      </w:r>
      <w:proofErr w:type="spellStart"/>
      <w:r>
        <w:rPr>
          <w:rFonts w:cstheme="minorHAnsi"/>
          <w:sz w:val="24"/>
          <w:szCs w:val="24"/>
          <w:u w:val="single"/>
        </w:rPr>
        <w:t>dVmax</w:t>
      </w:r>
      <w:proofErr w:type="spellEnd"/>
      <w:r>
        <w:rPr>
          <w:rFonts w:cstheme="minorHAnsi"/>
          <w:sz w:val="24"/>
          <w:szCs w:val="24"/>
          <w:u w:val="single"/>
        </w:rPr>
        <w:t xml:space="preserve">   </w:t>
      </w:r>
      <w:r w:rsidR="00935CC7" w:rsidRPr="000A6A17">
        <w:rPr>
          <w:rFonts w:cstheme="minorHAnsi"/>
          <w:sz w:val="24"/>
          <w:szCs w:val="24"/>
          <w:u w:val="single"/>
        </w:rPr>
        <w:t>Lat</w:t>
      </w:r>
      <w:r w:rsidR="00777BB8" w:rsidRPr="000A6A17">
        <w:rPr>
          <w:rFonts w:cstheme="minorHAnsi"/>
          <w:sz w:val="24"/>
          <w:szCs w:val="24"/>
          <w:u w:val="single"/>
        </w:rPr>
        <w:t>itude</w:t>
      </w:r>
      <w:r w:rsidR="00935CC7" w:rsidRPr="000A6A17">
        <w:rPr>
          <w:rFonts w:cstheme="minorHAnsi"/>
          <w:sz w:val="24"/>
          <w:szCs w:val="24"/>
          <w:u w:val="single"/>
        </w:rPr>
        <w:t xml:space="preserve"> </w:t>
      </w:r>
      <w:r w:rsidR="000C18E5" w:rsidRPr="000A6A17">
        <w:rPr>
          <w:rFonts w:cstheme="minorHAnsi"/>
          <w:sz w:val="24"/>
          <w:szCs w:val="24"/>
          <w:u w:val="single"/>
        </w:rPr>
        <w:t xml:space="preserve">  </w:t>
      </w:r>
      <w:r w:rsidR="00935CC7" w:rsidRPr="000A6A17">
        <w:rPr>
          <w:rFonts w:cstheme="minorHAnsi"/>
          <w:sz w:val="24"/>
          <w:szCs w:val="24"/>
          <w:u w:val="single"/>
        </w:rPr>
        <w:t xml:space="preserve">  Lon</w:t>
      </w:r>
      <w:r w:rsidR="00777BB8" w:rsidRPr="000A6A17">
        <w:rPr>
          <w:rFonts w:cstheme="minorHAnsi"/>
          <w:sz w:val="24"/>
          <w:szCs w:val="24"/>
          <w:u w:val="single"/>
        </w:rPr>
        <w:t>gitude</w:t>
      </w:r>
      <w:r w:rsidR="00935CC7" w:rsidRPr="000A6A17">
        <w:rPr>
          <w:rFonts w:cstheme="minorHAnsi"/>
          <w:sz w:val="24"/>
          <w:szCs w:val="24"/>
          <w:u w:val="single"/>
        </w:rPr>
        <w:t xml:space="preserve">    Shear     SST</w:t>
      </w:r>
    </w:p>
    <w:p w:rsidR="00A74445" w:rsidRPr="000A6A17" w:rsidRDefault="00935CC7" w:rsidP="00935CC7">
      <w:pPr>
        <w:spacing w:after="0" w:line="480" w:lineRule="auto"/>
        <w:rPr>
          <w:rFonts w:cstheme="minorHAnsi"/>
          <w:sz w:val="24"/>
          <w:szCs w:val="24"/>
        </w:rPr>
      </w:pPr>
      <w:r w:rsidRPr="000A6A17">
        <w:rPr>
          <w:rFonts w:cstheme="minorHAnsi"/>
          <w:sz w:val="24"/>
          <w:szCs w:val="24"/>
        </w:rPr>
        <w:t xml:space="preserve">Noel   </w:t>
      </w:r>
      <w:r w:rsidRPr="000A6A17">
        <w:rPr>
          <w:rFonts w:cstheme="minorHAnsi"/>
          <w:sz w:val="24"/>
          <w:szCs w:val="24"/>
        </w:rPr>
        <w:tab/>
      </w:r>
      <w:r w:rsidR="000A6A17">
        <w:rPr>
          <w:rFonts w:cstheme="minorHAnsi"/>
          <w:sz w:val="24"/>
          <w:szCs w:val="24"/>
        </w:rPr>
        <w:t xml:space="preserve"> </w:t>
      </w:r>
      <w:r w:rsidRPr="000A6A17">
        <w:rPr>
          <w:rFonts w:cstheme="minorHAnsi"/>
          <w:sz w:val="24"/>
          <w:szCs w:val="24"/>
        </w:rPr>
        <w:t xml:space="preserve">2007      1101/06     </w:t>
      </w:r>
      <w:r w:rsidR="0086754A" w:rsidRPr="000A6A17">
        <w:rPr>
          <w:rFonts w:cstheme="minorHAnsi"/>
          <w:sz w:val="24"/>
          <w:szCs w:val="24"/>
        </w:rPr>
        <w:t xml:space="preserve"> </w:t>
      </w:r>
      <w:r w:rsidRPr="000A6A17">
        <w:rPr>
          <w:rFonts w:cstheme="minorHAnsi"/>
          <w:sz w:val="24"/>
          <w:szCs w:val="24"/>
        </w:rPr>
        <w:t>3792</w:t>
      </w:r>
      <w:r w:rsidR="000A6A17">
        <w:rPr>
          <w:rFonts w:cstheme="minorHAnsi"/>
          <w:sz w:val="24"/>
          <w:szCs w:val="24"/>
        </w:rPr>
        <w:t xml:space="preserve">    50           </w:t>
      </w:r>
      <w:r w:rsidR="000C18E5" w:rsidRPr="000A6A17">
        <w:rPr>
          <w:rFonts w:cstheme="minorHAnsi"/>
          <w:sz w:val="24"/>
          <w:szCs w:val="24"/>
        </w:rPr>
        <w:t xml:space="preserve">20          </w:t>
      </w:r>
      <w:r w:rsidR="003110F2" w:rsidRPr="000A6A17">
        <w:rPr>
          <w:rFonts w:cstheme="minorHAnsi"/>
          <w:sz w:val="24"/>
          <w:szCs w:val="24"/>
        </w:rPr>
        <w:t xml:space="preserve"> </w:t>
      </w:r>
      <w:r w:rsidR="00302DCE">
        <w:rPr>
          <w:rFonts w:cstheme="minorHAnsi"/>
          <w:sz w:val="24"/>
          <w:szCs w:val="24"/>
        </w:rPr>
        <w:t xml:space="preserve">      </w:t>
      </w:r>
      <w:r w:rsidR="000C18E5" w:rsidRPr="000A6A17">
        <w:rPr>
          <w:rFonts w:cstheme="minorHAnsi"/>
          <w:sz w:val="24"/>
          <w:szCs w:val="24"/>
        </w:rPr>
        <w:t xml:space="preserve">23.4 </w:t>
      </w:r>
      <w:r w:rsidR="0086754A" w:rsidRPr="000A6A17">
        <w:rPr>
          <w:rFonts w:cstheme="minorHAnsi"/>
          <w:sz w:val="24"/>
          <w:szCs w:val="24"/>
        </w:rPr>
        <w:t xml:space="preserve">  </w:t>
      </w:r>
      <w:r w:rsidR="000C18E5" w:rsidRPr="000A6A17">
        <w:rPr>
          <w:rFonts w:cstheme="minorHAnsi"/>
          <w:sz w:val="24"/>
          <w:szCs w:val="24"/>
        </w:rPr>
        <w:t xml:space="preserve"> </w:t>
      </w:r>
      <w:r w:rsidR="000A6A17">
        <w:rPr>
          <w:rFonts w:cstheme="minorHAnsi"/>
          <w:sz w:val="24"/>
          <w:szCs w:val="24"/>
        </w:rPr>
        <w:tab/>
      </w:r>
      <w:r w:rsidR="000C18E5" w:rsidRPr="000A6A17">
        <w:rPr>
          <w:rFonts w:cstheme="minorHAnsi"/>
          <w:sz w:val="24"/>
          <w:szCs w:val="24"/>
        </w:rPr>
        <w:t xml:space="preserve">78.3    </w:t>
      </w:r>
      <w:r w:rsidR="00777BB8" w:rsidRPr="000A6A17">
        <w:rPr>
          <w:rFonts w:cstheme="minorHAnsi"/>
          <w:sz w:val="24"/>
          <w:szCs w:val="24"/>
        </w:rPr>
        <w:tab/>
      </w:r>
      <w:r w:rsidR="0086754A" w:rsidRPr="000A6A17">
        <w:rPr>
          <w:rFonts w:cstheme="minorHAnsi"/>
          <w:sz w:val="24"/>
          <w:szCs w:val="24"/>
        </w:rPr>
        <w:t xml:space="preserve"> </w:t>
      </w:r>
      <w:r w:rsidR="000A6A17">
        <w:rPr>
          <w:rFonts w:cstheme="minorHAnsi"/>
          <w:sz w:val="24"/>
          <w:szCs w:val="24"/>
        </w:rPr>
        <w:t xml:space="preserve">      </w:t>
      </w:r>
      <w:r w:rsidR="000C18E5" w:rsidRPr="000A6A17">
        <w:rPr>
          <w:rFonts w:cstheme="minorHAnsi"/>
          <w:sz w:val="24"/>
          <w:szCs w:val="24"/>
        </w:rPr>
        <w:t>18</w:t>
      </w:r>
      <w:r w:rsidR="0086754A" w:rsidRPr="000A6A17">
        <w:rPr>
          <w:rFonts w:cstheme="minorHAnsi"/>
          <w:sz w:val="24"/>
          <w:szCs w:val="24"/>
        </w:rPr>
        <w:t xml:space="preserve">        </w:t>
      </w:r>
      <w:r w:rsidR="000C18E5" w:rsidRPr="000A6A17">
        <w:rPr>
          <w:rFonts w:cstheme="minorHAnsi"/>
          <w:sz w:val="24"/>
          <w:szCs w:val="24"/>
        </w:rPr>
        <w:t>28.8</w:t>
      </w:r>
    </w:p>
    <w:p w:rsidR="00935CC7" w:rsidRPr="000A6A17" w:rsidRDefault="00935CC7">
      <w:pPr>
        <w:rPr>
          <w:rFonts w:cstheme="minorHAnsi"/>
          <w:sz w:val="24"/>
          <w:szCs w:val="24"/>
        </w:rPr>
      </w:pPr>
      <w:r w:rsidRPr="000A6A17">
        <w:rPr>
          <w:rFonts w:cstheme="minorHAnsi"/>
          <w:sz w:val="24"/>
          <w:szCs w:val="24"/>
        </w:rPr>
        <w:t>Ida</w:t>
      </w:r>
      <w:r w:rsidRPr="000A6A17">
        <w:rPr>
          <w:rFonts w:cstheme="minorHAnsi"/>
          <w:sz w:val="24"/>
          <w:szCs w:val="24"/>
        </w:rPr>
        <w:tab/>
      </w:r>
      <w:r w:rsidR="0086754A" w:rsidRPr="000A6A17">
        <w:rPr>
          <w:rFonts w:cstheme="minorHAnsi"/>
          <w:sz w:val="24"/>
          <w:szCs w:val="24"/>
        </w:rPr>
        <w:t xml:space="preserve"> </w:t>
      </w:r>
      <w:r w:rsidRPr="000A6A17">
        <w:rPr>
          <w:rFonts w:cstheme="minorHAnsi"/>
          <w:sz w:val="24"/>
          <w:szCs w:val="24"/>
        </w:rPr>
        <w:t>2008      1109/00     1399</w:t>
      </w:r>
      <w:r w:rsidR="000A6A17">
        <w:rPr>
          <w:rFonts w:cstheme="minorHAnsi"/>
          <w:sz w:val="24"/>
          <w:szCs w:val="24"/>
        </w:rPr>
        <w:t xml:space="preserve">    </w:t>
      </w:r>
      <w:r w:rsidR="00302DCE">
        <w:rPr>
          <w:rFonts w:cstheme="minorHAnsi"/>
          <w:sz w:val="24"/>
          <w:szCs w:val="24"/>
        </w:rPr>
        <w:t xml:space="preserve"> </w:t>
      </w:r>
      <w:r w:rsidR="000A6A17">
        <w:rPr>
          <w:rFonts w:cstheme="minorHAnsi"/>
          <w:sz w:val="24"/>
          <w:szCs w:val="24"/>
        </w:rPr>
        <w:t xml:space="preserve">90          </w:t>
      </w:r>
      <w:r w:rsidR="000C18E5" w:rsidRPr="000A6A17">
        <w:rPr>
          <w:rFonts w:cstheme="minorHAnsi"/>
          <w:sz w:val="24"/>
          <w:szCs w:val="24"/>
        </w:rPr>
        <w:t>-30</w:t>
      </w:r>
      <w:r w:rsidR="0086754A" w:rsidRPr="000A6A17">
        <w:rPr>
          <w:rFonts w:cstheme="minorHAnsi"/>
          <w:sz w:val="24"/>
          <w:szCs w:val="24"/>
        </w:rPr>
        <w:t xml:space="preserve">          </w:t>
      </w:r>
      <w:r w:rsidR="003110F2" w:rsidRPr="000A6A17">
        <w:rPr>
          <w:rFonts w:cstheme="minorHAnsi"/>
          <w:sz w:val="24"/>
          <w:szCs w:val="24"/>
        </w:rPr>
        <w:t xml:space="preserve">  </w:t>
      </w:r>
      <w:r w:rsidR="000A6A17">
        <w:rPr>
          <w:rFonts w:cstheme="minorHAnsi"/>
          <w:sz w:val="24"/>
          <w:szCs w:val="24"/>
        </w:rPr>
        <w:t xml:space="preserve">     </w:t>
      </w:r>
      <w:r w:rsidR="0086754A" w:rsidRPr="000A6A17">
        <w:rPr>
          <w:rFonts w:cstheme="minorHAnsi"/>
          <w:sz w:val="24"/>
          <w:szCs w:val="24"/>
        </w:rPr>
        <w:t xml:space="preserve">23.0   </w:t>
      </w:r>
      <w:r w:rsidR="000A6A17">
        <w:rPr>
          <w:rFonts w:cstheme="minorHAnsi"/>
          <w:sz w:val="24"/>
          <w:szCs w:val="24"/>
        </w:rPr>
        <w:t xml:space="preserve">         </w:t>
      </w:r>
      <w:r w:rsidR="000C18E5" w:rsidRPr="000A6A17">
        <w:rPr>
          <w:rFonts w:cstheme="minorHAnsi"/>
          <w:sz w:val="24"/>
          <w:szCs w:val="24"/>
        </w:rPr>
        <w:t xml:space="preserve">86.5    </w:t>
      </w:r>
      <w:r w:rsidR="00777BB8" w:rsidRPr="000A6A17">
        <w:rPr>
          <w:rFonts w:cstheme="minorHAnsi"/>
          <w:sz w:val="24"/>
          <w:szCs w:val="24"/>
        </w:rPr>
        <w:tab/>
      </w:r>
      <w:r w:rsidR="002D75E0" w:rsidRPr="000A6A17">
        <w:rPr>
          <w:rFonts w:cstheme="minorHAnsi"/>
          <w:sz w:val="24"/>
          <w:szCs w:val="24"/>
        </w:rPr>
        <w:t xml:space="preserve"> </w:t>
      </w:r>
      <w:r w:rsidR="000A6A17">
        <w:rPr>
          <w:rFonts w:cstheme="minorHAnsi"/>
          <w:sz w:val="24"/>
          <w:szCs w:val="24"/>
        </w:rPr>
        <w:t xml:space="preserve">      28        </w:t>
      </w:r>
      <w:r w:rsidR="000C18E5" w:rsidRPr="000A6A17">
        <w:rPr>
          <w:rFonts w:cstheme="minorHAnsi"/>
          <w:sz w:val="24"/>
          <w:szCs w:val="24"/>
        </w:rPr>
        <w:t>28.1</w:t>
      </w:r>
    </w:p>
    <w:p w:rsidR="00935CC7" w:rsidRPr="000A6A17" w:rsidRDefault="00935CC7">
      <w:pPr>
        <w:rPr>
          <w:rFonts w:cstheme="minorHAnsi"/>
          <w:sz w:val="24"/>
          <w:szCs w:val="24"/>
        </w:rPr>
      </w:pPr>
      <w:r w:rsidRPr="000A6A17">
        <w:rPr>
          <w:rFonts w:cstheme="minorHAnsi"/>
          <w:sz w:val="24"/>
          <w:szCs w:val="24"/>
        </w:rPr>
        <w:t>Mari</w:t>
      </w:r>
      <w:r w:rsidRPr="000A6A17">
        <w:rPr>
          <w:rFonts w:cstheme="minorHAnsi"/>
          <w:sz w:val="24"/>
          <w:szCs w:val="24"/>
        </w:rPr>
        <w:tab/>
      </w:r>
      <w:r w:rsidR="0086754A" w:rsidRPr="000A6A17">
        <w:rPr>
          <w:rFonts w:cstheme="minorHAnsi"/>
          <w:sz w:val="24"/>
          <w:szCs w:val="24"/>
        </w:rPr>
        <w:t xml:space="preserve"> </w:t>
      </w:r>
      <w:r w:rsidRPr="000A6A17">
        <w:rPr>
          <w:rFonts w:cstheme="minorHAnsi"/>
          <w:sz w:val="24"/>
          <w:szCs w:val="24"/>
        </w:rPr>
        <w:t>2005      0930/12     1369</w:t>
      </w:r>
      <w:r w:rsidR="000A6A17">
        <w:rPr>
          <w:rFonts w:cstheme="minorHAnsi"/>
          <w:sz w:val="24"/>
          <w:szCs w:val="24"/>
        </w:rPr>
        <w:t xml:space="preserve">    </w:t>
      </w:r>
      <w:r w:rsidR="00302DCE">
        <w:rPr>
          <w:rFonts w:cstheme="minorHAnsi"/>
          <w:sz w:val="24"/>
          <w:szCs w:val="24"/>
        </w:rPr>
        <w:t xml:space="preserve"> </w:t>
      </w:r>
      <w:r w:rsidR="000A6A17">
        <w:rPr>
          <w:rFonts w:cstheme="minorHAnsi"/>
          <w:sz w:val="24"/>
          <w:szCs w:val="24"/>
        </w:rPr>
        <w:t xml:space="preserve">50            </w:t>
      </w:r>
      <w:r w:rsidR="000C18E5" w:rsidRPr="000A6A17">
        <w:rPr>
          <w:rFonts w:cstheme="minorHAnsi"/>
          <w:sz w:val="24"/>
          <w:szCs w:val="24"/>
        </w:rPr>
        <w:t>15</w:t>
      </w:r>
      <w:r w:rsidR="0086754A" w:rsidRPr="000A6A17">
        <w:rPr>
          <w:rFonts w:cstheme="minorHAnsi"/>
          <w:sz w:val="24"/>
          <w:szCs w:val="24"/>
        </w:rPr>
        <w:t xml:space="preserve">        </w:t>
      </w:r>
      <w:r w:rsidR="003110F2" w:rsidRPr="000A6A17">
        <w:rPr>
          <w:rFonts w:cstheme="minorHAnsi"/>
          <w:sz w:val="24"/>
          <w:szCs w:val="24"/>
        </w:rPr>
        <w:t xml:space="preserve">  </w:t>
      </w:r>
      <w:r w:rsidR="0086754A" w:rsidRPr="000A6A17">
        <w:rPr>
          <w:rFonts w:cstheme="minorHAnsi"/>
          <w:sz w:val="24"/>
          <w:szCs w:val="24"/>
        </w:rPr>
        <w:t xml:space="preserve"> </w:t>
      </w:r>
      <w:r w:rsidR="000A6A17">
        <w:rPr>
          <w:rFonts w:cstheme="minorHAnsi"/>
          <w:sz w:val="24"/>
          <w:szCs w:val="24"/>
        </w:rPr>
        <w:t xml:space="preserve">     </w:t>
      </w:r>
      <w:r w:rsidR="000C18E5" w:rsidRPr="000A6A17">
        <w:rPr>
          <w:rFonts w:cstheme="minorHAnsi"/>
          <w:sz w:val="24"/>
          <w:szCs w:val="24"/>
        </w:rPr>
        <w:t xml:space="preserve">24.4     </w:t>
      </w:r>
      <w:r w:rsidR="000A6A17">
        <w:rPr>
          <w:rFonts w:cstheme="minorHAnsi"/>
          <w:sz w:val="24"/>
          <w:szCs w:val="24"/>
        </w:rPr>
        <w:tab/>
      </w:r>
      <w:r w:rsidR="000C18E5" w:rsidRPr="000A6A17">
        <w:rPr>
          <w:rFonts w:cstheme="minorHAnsi"/>
          <w:sz w:val="24"/>
          <w:szCs w:val="24"/>
        </w:rPr>
        <w:t xml:space="preserve">53.1    </w:t>
      </w:r>
      <w:r w:rsidR="00777BB8" w:rsidRPr="000A6A17">
        <w:rPr>
          <w:rFonts w:cstheme="minorHAnsi"/>
          <w:sz w:val="24"/>
          <w:szCs w:val="24"/>
        </w:rPr>
        <w:tab/>
      </w:r>
      <w:r w:rsidR="000C18E5" w:rsidRPr="000A6A17">
        <w:rPr>
          <w:rFonts w:cstheme="minorHAnsi"/>
          <w:sz w:val="24"/>
          <w:szCs w:val="24"/>
        </w:rPr>
        <w:t xml:space="preserve"> </w:t>
      </w:r>
      <w:r w:rsidR="000A6A17">
        <w:rPr>
          <w:rFonts w:cstheme="minorHAnsi"/>
          <w:sz w:val="24"/>
          <w:szCs w:val="24"/>
        </w:rPr>
        <w:t xml:space="preserve">       </w:t>
      </w:r>
      <w:r w:rsidR="002D75E0" w:rsidRPr="000A6A17">
        <w:rPr>
          <w:rFonts w:cstheme="minorHAnsi"/>
          <w:sz w:val="24"/>
          <w:szCs w:val="24"/>
        </w:rPr>
        <w:t xml:space="preserve"> </w:t>
      </w:r>
      <w:r w:rsidR="000C18E5" w:rsidRPr="000A6A17">
        <w:rPr>
          <w:rFonts w:cstheme="minorHAnsi"/>
          <w:sz w:val="24"/>
          <w:szCs w:val="24"/>
        </w:rPr>
        <w:t>7</w:t>
      </w:r>
      <w:r w:rsidR="002D75E0" w:rsidRPr="000A6A17">
        <w:rPr>
          <w:rFonts w:cstheme="minorHAnsi"/>
          <w:sz w:val="24"/>
          <w:szCs w:val="24"/>
        </w:rPr>
        <w:t xml:space="preserve">         </w:t>
      </w:r>
      <w:r w:rsidR="000C18E5" w:rsidRPr="000A6A17">
        <w:rPr>
          <w:rFonts w:cstheme="minorHAnsi"/>
          <w:sz w:val="24"/>
          <w:szCs w:val="24"/>
        </w:rPr>
        <w:t>28.5</w:t>
      </w:r>
    </w:p>
    <w:p w:rsidR="00935CC7" w:rsidRPr="000A6A17" w:rsidRDefault="0086754A">
      <w:pPr>
        <w:rPr>
          <w:rFonts w:cstheme="minorHAnsi"/>
          <w:sz w:val="24"/>
          <w:szCs w:val="24"/>
        </w:rPr>
      </w:pPr>
      <w:r w:rsidRPr="000A6A17">
        <w:rPr>
          <w:rFonts w:cstheme="minorHAnsi"/>
          <w:sz w:val="24"/>
          <w:szCs w:val="24"/>
        </w:rPr>
        <w:t>Phil</w:t>
      </w:r>
      <w:r w:rsidR="00935CC7" w:rsidRPr="000A6A17">
        <w:rPr>
          <w:rFonts w:cstheme="minorHAnsi"/>
          <w:sz w:val="24"/>
          <w:szCs w:val="24"/>
        </w:rPr>
        <w:t xml:space="preserve">ippe 2005    </w:t>
      </w:r>
      <w:r w:rsidRPr="000A6A17">
        <w:rPr>
          <w:rFonts w:cstheme="minorHAnsi"/>
          <w:sz w:val="24"/>
          <w:szCs w:val="24"/>
        </w:rPr>
        <w:t xml:space="preserve">  </w:t>
      </w:r>
      <w:r w:rsidR="00935CC7" w:rsidRPr="000A6A17">
        <w:rPr>
          <w:rFonts w:cstheme="minorHAnsi"/>
          <w:sz w:val="24"/>
          <w:szCs w:val="24"/>
        </w:rPr>
        <w:t>0922/06     1298</w:t>
      </w:r>
      <w:r w:rsidR="000A6A17">
        <w:rPr>
          <w:rFonts w:cstheme="minorHAnsi"/>
          <w:sz w:val="24"/>
          <w:szCs w:val="24"/>
        </w:rPr>
        <w:t xml:space="preserve">    35             </w:t>
      </w:r>
      <w:r w:rsidR="00302DCE">
        <w:rPr>
          <w:rFonts w:cstheme="minorHAnsi"/>
          <w:sz w:val="24"/>
          <w:szCs w:val="24"/>
        </w:rPr>
        <w:t xml:space="preserve"> </w:t>
      </w:r>
      <w:r w:rsidR="000C18E5" w:rsidRPr="000A6A17">
        <w:rPr>
          <w:rFonts w:cstheme="minorHAnsi"/>
          <w:sz w:val="24"/>
          <w:szCs w:val="24"/>
        </w:rPr>
        <w:t>0</w:t>
      </w:r>
      <w:r w:rsidRPr="000A6A17">
        <w:rPr>
          <w:rFonts w:cstheme="minorHAnsi"/>
          <w:sz w:val="24"/>
          <w:szCs w:val="24"/>
        </w:rPr>
        <w:t xml:space="preserve">         </w:t>
      </w:r>
      <w:r w:rsidR="003110F2" w:rsidRPr="000A6A17">
        <w:rPr>
          <w:rFonts w:cstheme="minorHAnsi"/>
          <w:sz w:val="24"/>
          <w:szCs w:val="24"/>
        </w:rPr>
        <w:t xml:space="preserve">  </w:t>
      </w:r>
      <w:r w:rsidR="000A6A17">
        <w:rPr>
          <w:rFonts w:cstheme="minorHAnsi"/>
          <w:sz w:val="24"/>
          <w:szCs w:val="24"/>
        </w:rPr>
        <w:t xml:space="preserve">     </w:t>
      </w:r>
      <w:r w:rsidR="000C18E5" w:rsidRPr="000A6A17">
        <w:rPr>
          <w:rFonts w:cstheme="minorHAnsi"/>
          <w:sz w:val="24"/>
          <w:szCs w:val="24"/>
        </w:rPr>
        <w:t xml:space="preserve">23.8     </w:t>
      </w:r>
      <w:r w:rsidRPr="000A6A17">
        <w:rPr>
          <w:rFonts w:cstheme="minorHAnsi"/>
          <w:sz w:val="24"/>
          <w:szCs w:val="24"/>
        </w:rPr>
        <w:t xml:space="preserve"> </w:t>
      </w:r>
      <w:r w:rsidR="000A6A17">
        <w:rPr>
          <w:rFonts w:cstheme="minorHAnsi"/>
          <w:sz w:val="24"/>
          <w:szCs w:val="24"/>
        </w:rPr>
        <w:tab/>
      </w:r>
      <w:r w:rsidR="000C18E5" w:rsidRPr="000A6A17">
        <w:rPr>
          <w:rFonts w:cstheme="minorHAnsi"/>
          <w:sz w:val="24"/>
          <w:szCs w:val="24"/>
        </w:rPr>
        <w:t xml:space="preserve">56.8   </w:t>
      </w:r>
      <w:r w:rsidR="00777BB8" w:rsidRPr="000A6A17">
        <w:rPr>
          <w:rFonts w:cstheme="minorHAnsi"/>
          <w:sz w:val="24"/>
          <w:szCs w:val="24"/>
        </w:rPr>
        <w:tab/>
      </w:r>
      <w:r w:rsidR="000C18E5" w:rsidRPr="000A6A17">
        <w:rPr>
          <w:rFonts w:cstheme="minorHAnsi"/>
          <w:sz w:val="24"/>
          <w:szCs w:val="24"/>
        </w:rPr>
        <w:t xml:space="preserve"> </w:t>
      </w:r>
      <w:r w:rsidR="000A6A17">
        <w:rPr>
          <w:rFonts w:cstheme="minorHAnsi"/>
          <w:sz w:val="24"/>
          <w:szCs w:val="24"/>
        </w:rPr>
        <w:t xml:space="preserve">      </w:t>
      </w:r>
      <w:r w:rsidR="000C18E5" w:rsidRPr="000A6A17">
        <w:rPr>
          <w:rFonts w:cstheme="minorHAnsi"/>
          <w:sz w:val="24"/>
          <w:szCs w:val="24"/>
        </w:rPr>
        <w:t>15</w:t>
      </w:r>
      <w:r w:rsidRPr="000A6A17">
        <w:rPr>
          <w:rFonts w:cstheme="minorHAnsi"/>
          <w:sz w:val="24"/>
          <w:szCs w:val="24"/>
        </w:rPr>
        <w:t xml:space="preserve">        </w:t>
      </w:r>
      <w:r w:rsidR="000C18E5" w:rsidRPr="000A6A17">
        <w:rPr>
          <w:rFonts w:cstheme="minorHAnsi"/>
          <w:sz w:val="24"/>
          <w:szCs w:val="24"/>
        </w:rPr>
        <w:t>29.3</w:t>
      </w:r>
    </w:p>
    <w:p w:rsidR="00935CC7" w:rsidRPr="000A6A17" w:rsidRDefault="0086754A">
      <w:pPr>
        <w:rPr>
          <w:rFonts w:cstheme="minorHAnsi"/>
          <w:sz w:val="24"/>
          <w:szCs w:val="24"/>
        </w:rPr>
      </w:pPr>
      <w:r w:rsidRPr="000A6A17">
        <w:rPr>
          <w:rFonts w:cstheme="minorHAnsi"/>
          <w:sz w:val="24"/>
          <w:szCs w:val="24"/>
        </w:rPr>
        <w:t>Phi</w:t>
      </w:r>
      <w:r w:rsidR="00935CC7" w:rsidRPr="000A6A17">
        <w:rPr>
          <w:rFonts w:cstheme="minorHAnsi"/>
          <w:sz w:val="24"/>
          <w:szCs w:val="24"/>
        </w:rPr>
        <w:t xml:space="preserve">lippe 2005    </w:t>
      </w:r>
      <w:r w:rsidRPr="000A6A17">
        <w:rPr>
          <w:rFonts w:cstheme="minorHAnsi"/>
          <w:sz w:val="24"/>
          <w:szCs w:val="24"/>
        </w:rPr>
        <w:t xml:space="preserve">  </w:t>
      </w:r>
      <w:r w:rsidR="00935CC7" w:rsidRPr="000A6A17">
        <w:rPr>
          <w:rFonts w:cstheme="minorHAnsi"/>
          <w:sz w:val="24"/>
          <w:szCs w:val="24"/>
        </w:rPr>
        <w:t>0922/12     1110</w:t>
      </w:r>
      <w:r w:rsidR="00302DCE">
        <w:rPr>
          <w:rFonts w:cstheme="minorHAnsi"/>
          <w:sz w:val="24"/>
          <w:szCs w:val="24"/>
        </w:rPr>
        <w:t xml:space="preserve">    </w:t>
      </w:r>
      <w:r w:rsidR="000A6A17">
        <w:rPr>
          <w:rFonts w:cstheme="minorHAnsi"/>
          <w:sz w:val="24"/>
          <w:szCs w:val="24"/>
        </w:rPr>
        <w:t xml:space="preserve">45         </w:t>
      </w:r>
      <w:r w:rsidR="00302DCE">
        <w:rPr>
          <w:rFonts w:cstheme="minorHAnsi"/>
          <w:sz w:val="24"/>
          <w:szCs w:val="24"/>
        </w:rPr>
        <w:t xml:space="preserve"> </w:t>
      </w:r>
      <w:r w:rsidR="000C18E5" w:rsidRPr="000A6A17">
        <w:rPr>
          <w:rFonts w:cstheme="minorHAnsi"/>
          <w:sz w:val="24"/>
          <w:szCs w:val="24"/>
        </w:rPr>
        <w:t>-10</w:t>
      </w:r>
      <w:r w:rsidRPr="000A6A17">
        <w:rPr>
          <w:rFonts w:cstheme="minorHAnsi"/>
          <w:sz w:val="24"/>
          <w:szCs w:val="24"/>
        </w:rPr>
        <w:t xml:space="preserve">         </w:t>
      </w:r>
      <w:r w:rsidR="003110F2" w:rsidRPr="000A6A17">
        <w:rPr>
          <w:rFonts w:cstheme="minorHAnsi"/>
          <w:sz w:val="24"/>
          <w:szCs w:val="24"/>
        </w:rPr>
        <w:t xml:space="preserve">  </w:t>
      </w:r>
      <w:r w:rsidR="000A6A17">
        <w:rPr>
          <w:rFonts w:cstheme="minorHAnsi"/>
          <w:sz w:val="24"/>
          <w:szCs w:val="24"/>
        </w:rPr>
        <w:t xml:space="preserve">     </w:t>
      </w:r>
      <w:r w:rsidR="000C18E5" w:rsidRPr="000A6A17">
        <w:rPr>
          <w:rFonts w:cstheme="minorHAnsi"/>
          <w:sz w:val="24"/>
          <w:szCs w:val="24"/>
        </w:rPr>
        <w:t xml:space="preserve">19.9    </w:t>
      </w:r>
      <w:r w:rsidRPr="000A6A17">
        <w:rPr>
          <w:rFonts w:cstheme="minorHAnsi"/>
          <w:sz w:val="24"/>
          <w:szCs w:val="24"/>
        </w:rPr>
        <w:t xml:space="preserve"> </w:t>
      </w:r>
      <w:r w:rsidR="000A6A17">
        <w:rPr>
          <w:rFonts w:cstheme="minorHAnsi"/>
          <w:sz w:val="24"/>
          <w:szCs w:val="24"/>
        </w:rPr>
        <w:t xml:space="preserve">       </w:t>
      </w:r>
      <w:r w:rsidR="000C18E5" w:rsidRPr="000A6A17">
        <w:rPr>
          <w:rFonts w:cstheme="minorHAnsi"/>
          <w:sz w:val="24"/>
          <w:szCs w:val="24"/>
        </w:rPr>
        <w:t>57.0</w:t>
      </w:r>
      <w:r w:rsidRPr="000A6A17">
        <w:rPr>
          <w:rFonts w:cstheme="minorHAnsi"/>
          <w:sz w:val="24"/>
          <w:szCs w:val="24"/>
        </w:rPr>
        <w:t xml:space="preserve">   </w:t>
      </w:r>
      <w:r w:rsidR="00777BB8" w:rsidRPr="000A6A17">
        <w:rPr>
          <w:rFonts w:cstheme="minorHAnsi"/>
          <w:sz w:val="24"/>
          <w:szCs w:val="24"/>
        </w:rPr>
        <w:tab/>
      </w:r>
      <w:r w:rsidRPr="000A6A17">
        <w:rPr>
          <w:rFonts w:cstheme="minorHAnsi"/>
          <w:sz w:val="24"/>
          <w:szCs w:val="24"/>
        </w:rPr>
        <w:t xml:space="preserve"> </w:t>
      </w:r>
      <w:r w:rsidR="000A6A17">
        <w:rPr>
          <w:rFonts w:cstheme="minorHAnsi"/>
          <w:sz w:val="24"/>
          <w:szCs w:val="24"/>
        </w:rPr>
        <w:t xml:space="preserve">      </w:t>
      </w:r>
      <w:r w:rsidR="000C18E5" w:rsidRPr="000A6A17">
        <w:rPr>
          <w:rFonts w:cstheme="minorHAnsi"/>
          <w:sz w:val="24"/>
          <w:szCs w:val="24"/>
        </w:rPr>
        <w:t>24        29.6</w:t>
      </w:r>
    </w:p>
    <w:p w:rsidR="00935CC7" w:rsidRPr="000A6A17" w:rsidRDefault="00935CC7">
      <w:pPr>
        <w:rPr>
          <w:rFonts w:cstheme="minorHAnsi"/>
          <w:sz w:val="24"/>
          <w:szCs w:val="24"/>
        </w:rPr>
      </w:pPr>
      <w:r w:rsidRPr="000A6A17">
        <w:rPr>
          <w:rFonts w:cstheme="minorHAnsi"/>
          <w:sz w:val="24"/>
          <w:szCs w:val="24"/>
        </w:rPr>
        <w:t xml:space="preserve">Richard </w:t>
      </w:r>
      <w:r w:rsidR="0086754A" w:rsidRPr="000A6A17">
        <w:rPr>
          <w:rFonts w:cstheme="minorHAnsi"/>
          <w:sz w:val="24"/>
          <w:szCs w:val="24"/>
        </w:rPr>
        <w:t xml:space="preserve">  </w:t>
      </w:r>
      <w:r w:rsidRPr="000A6A17">
        <w:rPr>
          <w:rFonts w:cstheme="minorHAnsi"/>
          <w:sz w:val="24"/>
          <w:szCs w:val="24"/>
        </w:rPr>
        <w:t>2010</w:t>
      </w:r>
      <w:r w:rsidR="0086754A" w:rsidRPr="000A6A17">
        <w:rPr>
          <w:rFonts w:cstheme="minorHAnsi"/>
          <w:sz w:val="24"/>
          <w:szCs w:val="24"/>
        </w:rPr>
        <w:t xml:space="preserve">     </w:t>
      </w:r>
      <w:r w:rsidRPr="000A6A17">
        <w:rPr>
          <w:rFonts w:cstheme="minorHAnsi"/>
          <w:sz w:val="24"/>
          <w:szCs w:val="24"/>
        </w:rPr>
        <w:t>1022/12    1093</w:t>
      </w:r>
      <w:r w:rsidR="000C18E5" w:rsidRPr="000A6A17">
        <w:rPr>
          <w:rFonts w:cstheme="minorHAnsi"/>
          <w:sz w:val="24"/>
          <w:szCs w:val="24"/>
        </w:rPr>
        <w:t xml:space="preserve">     </w:t>
      </w:r>
      <w:r w:rsidR="000A6A17">
        <w:rPr>
          <w:rFonts w:cstheme="minorHAnsi"/>
          <w:sz w:val="24"/>
          <w:szCs w:val="24"/>
        </w:rPr>
        <w:t xml:space="preserve">35          </w:t>
      </w:r>
      <w:r w:rsidR="00302DCE">
        <w:rPr>
          <w:rFonts w:cstheme="minorHAnsi"/>
          <w:sz w:val="24"/>
          <w:szCs w:val="24"/>
        </w:rPr>
        <w:t xml:space="preserve"> </w:t>
      </w:r>
      <w:r w:rsidR="000C18E5" w:rsidRPr="000A6A17">
        <w:rPr>
          <w:rFonts w:cstheme="minorHAnsi"/>
          <w:sz w:val="24"/>
          <w:szCs w:val="24"/>
        </w:rPr>
        <w:t>15</w:t>
      </w:r>
      <w:r w:rsidR="0086754A" w:rsidRPr="000A6A17">
        <w:rPr>
          <w:rFonts w:cstheme="minorHAnsi"/>
          <w:sz w:val="24"/>
          <w:szCs w:val="24"/>
        </w:rPr>
        <w:t xml:space="preserve">         </w:t>
      </w:r>
      <w:r w:rsidR="003110F2" w:rsidRPr="000A6A17">
        <w:rPr>
          <w:rFonts w:cstheme="minorHAnsi"/>
          <w:sz w:val="24"/>
          <w:szCs w:val="24"/>
        </w:rPr>
        <w:t xml:space="preserve">  </w:t>
      </w:r>
      <w:r w:rsidR="000A6A17">
        <w:rPr>
          <w:rFonts w:cstheme="minorHAnsi"/>
          <w:sz w:val="24"/>
          <w:szCs w:val="24"/>
        </w:rPr>
        <w:t xml:space="preserve">     </w:t>
      </w:r>
      <w:r w:rsidR="000C18E5" w:rsidRPr="000A6A17">
        <w:rPr>
          <w:rFonts w:cstheme="minorHAnsi"/>
          <w:sz w:val="24"/>
          <w:szCs w:val="24"/>
        </w:rPr>
        <w:t>15.8</w:t>
      </w:r>
      <w:r w:rsidR="00302DCE">
        <w:rPr>
          <w:rFonts w:cstheme="minorHAnsi"/>
          <w:sz w:val="24"/>
          <w:szCs w:val="24"/>
        </w:rPr>
        <w:t xml:space="preserve"> </w:t>
      </w:r>
      <w:r w:rsidR="000C18E5" w:rsidRPr="000A6A17">
        <w:rPr>
          <w:rFonts w:cstheme="minorHAnsi"/>
          <w:sz w:val="24"/>
          <w:szCs w:val="24"/>
        </w:rPr>
        <w:t xml:space="preserve">    </w:t>
      </w:r>
      <w:r w:rsidR="0086754A" w:rsidRPr="000A6A17">
        <w:rPr>
          <w:rFonts w:cstheme="minorHAnsi"/>
          <w:sz w:val="24"/>
          <w:szCs w:val="24"/>
        </w:rPr>
        <w:t xml:space="preserve">  </w:t>
      </w:r>
      <w:r w:rsidR="000A6A17">
        <w:rPr>
          <w:rFonts w:cstheme="minorHAnsi"/>
          <w:sz w:val="24"/>
          <w:szCs w:val="24"/>
        </w:rPr>
        <w:tab/>
        <w:t xml:space="preserve"> </w:t>
      </w:r>
      <w:r w:rsidR="000C18E5" w:rsidRPr="000A6A17">
        <w:rPr>
          <w:rFonts w:cstheme="minorHAnsi"/>
          <w:sz w:val="24"/>
          <w:szCs w:val="24"/>
        </w:rPr>
        <w:t>81.0</w:t>
      </w:r>
      <w:r w:rsidR="0086754A" w:rsidRPr="000A6A17">
        <w:rPr>
          <w:rFonts w:cstheme="minorHAnsi"/>
          <w:sz w:val="24"/>
          <w:szCs w:val="24"/>
        </w:rPr>
        <w:t xml:space="preserve">  </w:t>
      </w:r>
      <w:r w:rsidR="00777BB8" w:rsidRPr="000A6A17">
        <w:rPr>
          <w:rFonts w:cstheme="minorHAnsi"/>
          <w:sz w:val="24"/>
          <w:szCs w:val="24"/>
        </w:rPr>
        <w:tab/>
      </w:r>
      <w:r w:rsidR="0086754A" w:rsidRPr="000A6A17">
        <w:rPr>
          <w:rFonts w:cstheme="minorHAnsi"/>
          <w:sz w:val="24"/>
          <w:szCs w:val="24"/>
        </w:rPr>
        <w:t xml:space="preserve"> </w:t>
      </w:r>
      <w:r w:rsidR="000A6A17">
        <w:rPr>
          <w:rFonts w:cstheme="minorHAnsi"/>
          <w:sz w:val="24"/>
          <w:szCs w:val="24"/>
        </w:rPr>
        <w:t xml:space="preserve">      </w:t>
      </w:r>
      <w:r w:rsidR="000C18E5" w:rsidRPr="000A6A17">
        <w:rPr>
          <w:rFonts w:cstheme="minorHAnsi"/>
          <w:sz w:val="24"/>
          <w:szCs w:val="24"/>
        </w:rPr>
        <w:t>13</w:t>
      </w:r>
      <w:r w:rsidR="002D75E0" w:rsidRPr="000A6A17">
        <w:rPr>
          <w:rFonts w:cstheme="minorHAnsi"/>
          <w:sz w:val="24"/>
          <w:szCs w:val="24"/>
        </w:rPr>
        <w:t xml:space="preserve">       </w:t>
      </w:r>
      <w:r w:rsidR="000C18E5" w:rsidRPr="000A6A17">
        <w:rPr>
          <w:rFonts w:cstheme="minorHAnsi"/>
          <w:sz w:val="24"/>
          <w:szCs w:val="24"/>
        </w:rPr>
        <w:t>27.7</w:t>
      </w:r>
    </w:p>
    <w:p w:rsidR="00935CC7" w:rsidRPr="000A6A17" w:rsidRDefault="00935CC7">
      <w:pPr>
        <w:rPr>
          <w:rFonts w:cstheme="minorHAnsi"/>
          <w:sz w:val="24"/>
          <w:szCs w:val="24"/>
        </w:rPr>
      </w:pPr>
      <w:r w:rsidRPr="000A6A17">
        <w:rPr>
          <w:rFonts w:cstheme="minorHAnsi"/>
          <w:sz w:val="24"/>
          <w:szCs w:val="24"/>
        </w:rPr>
        <w:t xml:space="preserve">Irene </w:t>
      </w:r>
      <w:r w:rsidRPr="000A6A17">
        <w:rPr>
          <w:rFonts w:cstheme="minorHAnsi"/>
          <w:sz w:val="24"/>
          <w:szCs w:val="24"/>
        </w:rPr>
        <w:tab/>
      </w:r>
      <w:r w:rsidR="0086754A" w:rsidRPr="000A6A17">
        <w:rPr>
          <w:rFonts w:cstheme="minorHAnsi"/>
          <w:sz w:val="24"/>
          <w:szCs w:val="24"/>
        </w:rPr>
        <w:t xml:space="preserve"> </w:t>
      </w:r>
      <w:r w:rsidR="000A6A17">
        <w:rPr>
          <w:rFonts w:cstheme="minorHAnsi"/>
          <w:sz w:val="24"/>
          <w:szCs w:val="24"/>
        </w:rPr>
        <w:t xml:space="preserve"> </w:t>
      </w:r>
      <w:r w:rsidRPr="000A6A17">
        <w:rPr>
          <w:rFonts w:cstheme="minorHAnsi"/>
          <w:sz w:val="24"/>
          <w:szCs w:val="24"/>
        </w:rPr>
        <w:t>2005       0808/06</w:t>
      </w:r>
      <w:r w:rsidR="0086754A" w:rsidRPr="000A6A17">
        <w:rPr>
          <w:rFonts w:cstheme="minorHAnsi"/>
          <w:sz w:val="24"/>
          <w:szCs w:val="24"/>
        </w:rPr>
        <w:t xml:space="preserve">   </w:t>
      </w:r>
      <w:r w:rsidRPr="000A6A17">
        <w:rPr>
          <w:rFonts w:cstheme="minorHAnsi"/>
          <w:sz w:val="24"/>
          <w:szCs w:val="24"/>
        </w:rPr>
        <w:t xml:space="preserve"> 1074</w:t>
      </w:r>
      <w:r w:rsidR="000C18E5" w:rsidRPr="000A6A17">
        <w:rPr>
          <w:rFonts w:cstheme="minorHAnsi"/>
          <w:sz w:val="24"/>
          <w:szCs w:val="24"/>
        </w:rPr>
        <w:t xml:space="preserve">    </w:t>
      </w:r>
      <w:r w:rsidR="00302DCE">
        <w:rPr>
          <w:rFonts w:cstheme="minorHAnsi"/>
          <w:sz w:val="24"/>
          <w:szCs w:val="24"/>
        </w:rPr>
        <w:t xml:space="preserve"> 35          </w:t>
      </w:r>
      <w:r w:rsidR="000A6A17">
        <w:rPr>
          <w:rFonts w:cstheme="minorHAnsi"/>
          <w:sz w:val="24"/>
          <w:szCs w:val="24"/>
        </w:rPr>
        <w:t xml:space="preserve"> </w:t>
      </w:r>
      <w:r w:rsidR="000C18E5" w:rsidRPr="000A6A17">
        <w:rPr>
          <w:rFonts w:cstheme="minorHAnsi"/>
          <w:sz w:val="24"/>
          <w:szCs w:val="24"/>
        </w:rPr>
        <w:t>-5</w:t>
      </w:r>
      <w:r w:rsidR="0086754A" w:rsidRPr="000A6A17">
        <w:rPr>
          <w:rFonts w:cstheme="minorHAnsi"/>
          <w:sz w:val="24"/>
          <w:szCs w:val="24"/>
        </w:rPr>
        <w:t xml:space="preserve">          </w:t>
      </w:r>
      <w:r w:rsidR="003110F2" w:rsidRPr="000A6A17">
        <w:rPr>
          <w:rFonts w:cstheme="minorHAnsi"/>
          <w:sz w:val="24"/>
          <w:szCs w:val="24"/>
        </w:rPr>
        <w:t xml:space="preserve"> </w:t>
      </w:r>
      <w:r w:rsidR="000A6A17">
        <w:rPr>
          <w:rFonts w:cstheme="minorHAnsi"/>
          <w:sz w:val="24"/>
          <w:szCs w:val="24"/>
        </w:rPr>
        <w:t xml:space="preserve">      </w:t>
      </w:r>
      <w:r w:rsidR="000C18E5" w:rsidRPr="000A6A17">
        <w:rPr>
          <w:rFonts w:cstheme="minorHAnsi"/>
          <w:sz w:val="24"/>
          <w:szCs w:val="24"/>
        </w:rPr>
        <w:t xml:space="preserve">21.8   </w:t>
      </w:r>
      <w:r w:rsidR="0086754A" w:rsidRPr="000A6A17">
        <w:rPr>
          <w:rFonts w:cstheme="minorHAnsi"/>
          <w:sz w:val="24"/>
          <w:szCs w:val="24"/>
        </w:rPr>
        <w:t xml:space="preserve">  </w:t>
      </w:r>
      <w:r w:rsidR="000A6A17">
        <w:rPr>
          <w:rFonts w:cstheme="minorHAnsi"/>
          <w:sz w:val="24"/>
          <w:szCs w:val="24"/>
        </w:rPr>
        <w:tab/>
        <w:t xml:space="preserve"> </w:t>
      </w:r>
      <w:r w:rsidR="000C18E5" w:rsidRPr="000A6A17">
        <w:rPr>
          <w:rFonts w:cstheme="minorHAnsi"/>
          <w:sz w:val="24"/>
          <w:szCs w:val="24"/>
        </w:rPr>
        <w:t>48.3</w:t>
      </w:r>
      <w:r w:rsidR="0086754A" w:rsidRPr="000A6A17">
        <w:rPr>
          <w:rFonts w:cstheme="minorHAnsi"/>
          <w:sz w:val="24"/>
          <w:szCs w:val="24"/>
        </w:rPr>
        <w:t xml:space="preserve">    </w:t>
      </w:r>
      <w:r w:rsidR="000C18E5" w:rsidRPr="000A6A17">
        <w:rPr>
          <w:rFonts w:cstheme="minorHAnsi"/>
          <w:sz w:val="24"/>
          <w:szCs w:val="24"/>
        </w:rPr>
        <w:t xml:space="preserve"> </w:t>
      </w:r>
      <w:r w:rsidR="002D75E0" w:rsidRPr="000A6A17">
        <w:rPr>
          <w:rFonts w:cstheme="minorHAnsi"/>
          <w:sz w:val="24"/>
          <w:szCs w:val="24"/>
        </w:rPr>
        <w:t xml:space="preserve"> </w:t>
      </w:r>
      <w:r w:rsidR="000A6A17">
        <w:rPr>
          <w:rFonts w:cstheme="minorHAnsi"/>
          <w:sz w:val="24"/>
          <w:szCs w:val="24"/>
        </w:rPr>
        <w:t xml:space="preserve">      </w:t>
      </w:r>
      <w:r w:rsidR="000C18E5" w:rsidRPr="000A6A17">
        <w:rPr>
          <w:rFonts w:cstheme="minorHAnsi"/>
          <w:sz w:val="24"/>
          <w:szCs w:val="24"/>
        </w:rPr>
        <w:t>17       29.4</w:t>
      </w:r>
    </w:p>
    <w:p w:rsidR="00935CC7" w:rsidRPr="000A6A17" w:rsidRDefault="000A6A17">
      <w:pPr>
        <w:rPr>
          <w:rFonts w:cstheme="minorHAnsi"/>
          <w:sz w:val="24"/>
          <w:szCs w:val="24"/>
        </w:rPr>
      </w:pPr>
      <w:proofErr w:type="gramStart"/>
      <w:r>
        <w:rPr>
          <w:rFonts w:cstheme="minorHAnsi"/>
          <w:sz w:val="24"/>
          <w:szCs w:val="24"/>
        </w:rPr>
        <w:t>Thomas</w:t>
      </w:r>
      <w:r w:rsidR="00935CC7" w:rsidRPr="000A6A17">
        <w:rPr>
          <w:rFonts w:cstheme="minorHAnsi"/>
          <w:sz w:val="24"/>
          <w:szCs w:val="24"/>
        </w:rPr>
        <w:t xml:space="preserve">  2010</w:t>
      </w:r>
      <w:proofErr w:type="gramEnd"/>
      <w:r w:rsidR="00935CC7" w:rsidRPr="000A6A17">
        <w:rPr>
          <w:rFonts w:cstheme="minorHAnsi"/>
          <w:sz w:val="24"/>
          <w:szCs w:val="24"/>
        </w:rPr>
        <w:t xml:space="preserve">     1102/12</w:t>
      </w:r>
      <w:r w:rsidR="000C18E5" w:rsidRPr="000A6A17">
        <w:rPr>
          <w:rFonts w:cstheme="minorHAnsi"/>
          <w:sz w:val="24"/>
          <w:szCs w:val="24"/>
        </w:rPr>
        <w:t xml:space="preserve">       960     </w:t>
      </w:r>
      <w:r>
        <w:rPr>
          <w:rFonts w:cstheme="minorHAnsi"/>
          <w:sz w:val="24"/>
          <w:szCs w:val="24"/>
        </w:rPr>
        <w:t xml:space="preserve">40         </w:t>
      </w:r>
      <w:r w:rsidR="000C18E5" w:rsidRPr="000A6A17">
        <w:rPr>
          <w:rFonts w:cstheme="minorHAnsi"/>
          <w:sz w:val="24"/>
          <w:szCs w:val="24"/>
        </w:rPr>
        <w:t>-10</w:t>
      </w:r>
      <w:r w:rsidR="0086754A" w:rsidRPr="000A6A17">
        <w:rPr>
          <w:rFonts w:cstheme="minorHAnsi"/>
          <w:sz w:val="24"/>
          <w:szCs w:val="24"/>
        </w:rPr>
        <w:t xml:space="preserve">         </w:t>
      </w:r>
      <w:r w:rsidR="003110F2" w:rsidRPr="000A6A17">
        <w:rPr>
          <w:rFonts w:cstheme="minorHAnsi"/>
          <w:sz w:val="24"/>
          <w:szCs w:val="24"/>
        </w:rPr>
        <w:t xml:space="preserve"> </w:t>
      </w:r>
      <w:r>
        <w:rPr>
          <w:rFonts w:cstheme="minorHAnsi"/>
          <w:sz w:val="24"/>
          <w:szCs w:val="24"/>
        </w:rPr>
        <w:t xml:space="preserve">       </w:t>
      </w:r>
      <w:r w:rsidR="000C18E5" w:rsidRPr="000A6A17">
        <w:rPr>
          <w:rFonts w:cstheme="minorHAnsi"/>
          <w:sz w:val="24"/>
          <w:szCs w:val="24"/>
        </w:rPr>
        <w:t xml:space="preserve">13.5   </w:t>
      </w:r>
      <w:r w:rsidR="0086754A" w:rsidRPr="000A6A17">
        <w:rPr>
          <w:rFonts w:cstheme="minorHAnsi"/>
          <w:sz w:val="24"/>
          <w:szCs w:val="24"/>
        </w:rPr>
        <w:t xml:space="preserve">  </w:t>
      </w:r>
      <w:r>
        <w:rPr>
          <w:rFonts w:cstheme="minorHAnsi"/>
          <w:sz w:val="24"/>
          <w:szCs w:val="24"/>
        </w:rPr>
        <w:tab/>
        <w:t xml:space="preserve">  </w:t>
      </w:r>
      <w:r w:rsidR="000C18E5" w:rsidRPr="000A6A17">
        <w:rPr>
          <w:rFonts w:cstheme="minorHAnsi"/>
          <w:sz w:val="24"/>
          <w:szCs w:val="24"/>
        </w:rPr>
        <w:t>72.5</w:t>
      </w:r>
      <w:r w:rsidR="0086754A" w:rsidRPr="000A6A17">
        <w:rPr>
          <w:rFonts w:cstheme="minorHAnsi"/>
          <w:sz w:val="24"/>
          <w:szCs w:val="24"/>
        </w:rPr>
        <w:t xml:space="preserve">   </w:t>
      </w:r>
      <w:r w:rsidR="000C18E5" w:rsidRPr="000A6A17">
        <w:rPr>
          <w:rFonts w:cstheme="minorHAnsi"/>
          <w:sz w:val="24"/>
          <w:szCs w:val="24"/>
        </w:rPr>
        <w:t xml:space="preserve"> </w:t>
      </w:r>
      <w:r w:rsidR="002D75E0" w:rsidRPr="000A6A17">
        <w:rPr>
          <w:rFonts w:cstheme="minorHAnsi"/>
          <w:sz w:val="24"/>
          <w:szCs w:val="24"/>
        </w:rPr>
        <w:t xml:space="preserve">  </w:t>
      </w:r>
      <w:r>
        <w:rPr>
          <w:rFonts w:cstheme="minorHAnsi"/>
          <w:sz w:val="24"/>
          <w:szCs w:val="24"/>
        </w:rPr>
        <w:t xml:space="preserve">     </w:t>
      </w:r>
      <w:r w:rsidR="000C18E5" w:rsidRPr="000A6A17">
        <w:rPr>
          <w:rFonts w:cstheme="minorHAnsi"/>
          <w:sz w:val="24"/>
          <w:szCs w:val="24"/>
        </w:rPr>
        <w:t>15       28.6</w:t>
      </w:r>
    </w:p>
    <w:p w:rsidR="00935CC7" w:rsidRPr="000A6A17" w:rsidRDefault="00935CC7">
      <w:pPr>
        <w:rPr>
          <w:rFonts w:cstheme="minorHAnsi"/>
          <w:sz w:val="24"/>
          <w:szCs w:val="24"/>
        </w:rPr>
      </w:pPr>
      <w:r w:rsidRPr="000A6A17">
        <w:rPr>
          <w:rFonts w:cstheme="minorHAnsi"/>
          <w:sz w:val="24"/>
          <w:szCs w:val="24"/>
        </w:rPr>
        <w:t xml:space="preserve">Ida </w:t>
      </w:r>
      <w:r w:rsidRPr="000A6A17">
        <w:rPr>
          <w:rFonts w:cstheme="minorHAnsi"/>
          <w:sz w:val="24"/>
          <w:szCs w:val="24"/>
        </w:rPr>
        <w:tab/>
      </w:r>
      <w:r w:rsidR="0086754A" w:rsidRPr="000A6A17">
        <w:rPr>
          <w:rFonts w:cstheme="minorHAnsi"/>
          <w:sz w:val="24"/>
          <w:szCs w:val="24"/>
        </w:rPr>
        <w:t xml:space="preserve">  </w:t>
      </w:r>
      <w:r w:rsidR="000A6A17">
        <w:rPr>
          <w:rFonts w:cstheme="minorHAnsi"/>
          <w:sz w:val="24"/>
          <w:szCs w:val="24"/>
        </w:rPr>
        <w:t xml:space="preserve"> </w:t>
      </w:r>
      <w:r w:rsidRPr="000A6A17">
        <w:rPr>
          <w:rFonts w:cstheme="minorHAnsi"/>
          <w:sz w:val="24"/>
          <w:szCs w:val="24"/>
        </w:rPr>
        <w:t>2008     1108/12</w:t>
      </w:r>
      <w:r w:rsidR="000C18E5" w:rsidRPr="000A6A17">
        <w:rPr>
          <w:rFonts w:cstheme="minorHAnsi"/>
          <w:sz w:val="24"/>
          <w:szCs w:val="24"/>
        </w:rPr>
        <w:t xml:space="preserve">      919      </w:t>
      </w:r>
      <w:r w:rsidR="000A6A17">
        <w:rPr>
          <w:rFonts w:cstheme="minorHAnsi"/>
          <w:sz w:val="24"/>
          <w:szCs w:val="24"/>
        </w:rPr>
        <w:t xml:space="preserve">85          </w:t>
      </w:r>
      <w:r w:rsidR="000C18E5" w:rsidRPr="000A6A17">
        <w:rPr>
          <w:rFonts w:cstheme="minorHAnsi"/>
          <w:sz w:val="24"/>
          <w:szCs w:val="24"/>
        </w:rPr>
        <w:t xml:space="preserve">-20          </w:t>
      </w:r>
      <w:r w:rsidR="000A6A17">
        <w:rPr>
          <w:rFonts w:cstheme="minorHAnsi"/>
          <w:sz w:val="24"/>
          <w:szCs w:val="24"/>
        </w:rPr>
        <w:t xml:space="preserve">      </w:t>
      </w:r>
      <w:r w:rsidR="000C18E5" w:rsidRPr="000A6A17">
        <w:rPr>
          <w:rFonts w:cstheme="minorHAnsi"/>
          <w:sz w:val="24"/>
          <w:szCs w:val="24"/>
        </w:rPr>
        <w:t xml:space="preserve">21.9    </w:t>
      </w:r>
      <w:r w:rsidR="0086754A" w:rsidRPr="000A6A17">
        <w:rPr>
          <w:rFonts w:cstheme="minorHAnsi"/>
          <w:sz w:val="24"/>
          <w:szCs w:val="24"/>
        </w:rPr>
        <w:t xml:space="preserve">  </w:t>
      </w:r>
      <w:r w:rsidR="000A6A17">
        <w:rPr>
          <w:rFonts w:cstheme="minorHAnsi"/>
          <w:sz w:val="24"/>
          <w:szCs w:val="24"/>
        </w:rPr>
        <w:tab/>
        <w:t xml:space="preserve">  </w:t>
      </w:r>
      <w:r w:rsidR="000C18E5" w:rsidRPr="000A6A17">
        <w:rPr>
          <w:rFonts w:cstheme="minorHAnsi"/>
          <w:sz w:val="24"/>
          <w:szCs w:val="24"/>
        </w:rPr>
        <w:t>86.2</w:t>
      </w:r>
      <w:r w:rsidR="0086754A" w:rsidRPr="000A6A17">
        <w:rPr>
          <w:rFonts w:cstheme="minorHAnsi"/>
          <w:sz w:val="24"/>
          <w:szCs w:val="24"/>
        </w:rPr>
        <w:t xml:space="preserve">    </w:t>
      </w:r>
      <w:r w:rsidR="002D75E0" w:rsidRPr="000A6A17">
        <w:rPr>
          <w:rFonts w:cstheme="minorHAnsi"/>
          <w:sz w:val="24"/>
          <w:szCs w:val="24"/>
        </w:rPr>
        <w:t xml:space="preserve"> </w:t>
      </w:r>
      <w:r w:rsidR="000A6A17">
        <w:rPr>
          <w:rFonts w:cstheme="minorHAnsi"/>
          <w:sz w:val="24"/>
          <w:szCs w:val="24"/>
        </w:rPr>
        <w:t xml:space="preserve">      </w:t>
      </w:r>
      <w:r w:rsidR="000C18E5" w:rsidRPr="000A6A17">
        <w:rPr>
          <w:rFonts w:cstheme="minorHAnsi"/>
          <w:sz w:val="24"/>
          <w:szCs w:val="24"/>
        </w:rPr>
        <w:t>25       27.8</w:t>
      </w:r>
    </w:p>
    <w:p w:rsidR="00FA635F" w:rsidRPr="000A6A17" w:rsidRDefault="00935CC7">
      <w:pPr>
        <w:rPr>
          <w:rFonts w:cstheme="minorHAnsi"/>
          <w:sz w:val="24"/>
          <w:szCs w:val="24"/>
        </w:rPr>
      </w:pPr>
      <w:r w:rsidRPr="000A6A17">
        <w:rPr>
          <w:rFonts w:cstheme="minorHAnsi"/>
          <w:sz w:val="24"/>
          <w:szCs w:val="24"/>
        </w:rPr>
        <w:t xml:space="preserve">Ingrid    </w:t>
      </w:r>
      <w:r w:rsidR="0086754A" w:rsidRPr="000A6A17">
        <w:rPr>
          <w:rFonts w:cstheme="minorHAnsi"/>
          <w:sz w:val="24"/>
          <w:szCs w:val="24"/>
        </w:rPr>
        <w:t xml:space="preserve">  </w:t>
      </w:r>
      <w:r w:rsidRPr="000A6A17">
        <w:rPr>
          <w:rFonts w:cstheme="minorHAnsi"/>
          <w:sz w:val="24"/>
          <w:szCs w:val="24"/>
        </w:rPr>
        <w:t>2007      0915/00</w:t>
      </w:r>
      <w:r w:rsidR="00302DCE">
        <w:rPr>
          <w:rFonts w:cstheme="minorHAnsi"/>
          <w:sz w:val="24"/>
          <w:szCs w:val="24"/>
        </w:rPr>
        <w:t xml:space="preserve">      881    </w:t>
      </w:r>
      <w:r w:rsidR="000C18E5" w:rsidRPr="000A6A17">
        <w:rPr>
          <w:rFonts w:cstheme="minorHAnsi"/>
          <w:sz w:val="24"/>
          <w:szCs w:val="24"/>
        </w:rPr>
        <w:t xml:space="preserve">35             -5            </w:t>
      </w:r>
      <w:r w:rsidR="000A6A17">
        <w:rPr>
          <w:rFonts w:cstheme="minorHAnsi"/>
          <w:sz w:val="24"/>
          <w:szCs w:val="24"/>
        </w:rPr>
        <w:t xml:space="preserve">   </w:t>
      </w:r>
      <w:r w:rsidR="00302DCE">
        <w:rPr>
          <w:rFonts w:cstheme="minorHAnsi"/>
          <w:sz w:val="24"/>
          <w:szCs w:val="24"/>
        </w:rPr>
        <w:t xml:space="preserve"> </w:t>
      </w:r>
      <w:r w:rsidR="000C18E5" w:rsidRPr="000A6A17">
        <w:rPr>
          <w:rFonts w:cstheme="minorHAnsi"/>
          <w:sz w:val="24"/>
          <w:szCs w:val="24"/>
        </w:rPr>
        <w:t xml:space="preserve">15.9     </w:t>
      </w:r>
      <w:r w:rsidR="0086754A" w:rsidRPr="000A6A17">
        <w:rPr>
          <w:rFonts w:cstheme="minorHAnsi"/>
          <w:sz w:val="24"/>
          <w:szCs w:val="24"/>
        </w:rPr>
        <w:t xml:space="preserve">  </w:t>
      </w:r>
      <w:r w:rsidR="00777BB8" w:rsidRPr="000A6A17">
        <w:rPr>
          <w:rFonts w:cstheme="minorHAnsi"/>
          <w:sz w:val="24"/>
          <w:szCs w:val="24"/>
        </w:rPr>
        <w:tab/>
      </w:r>
      <w:r w:rsidR="000A6A17">
        <w:rPr>
          <w:rFonts w:cstheme="minorHAnsi"/>
          <w:sz w:val="24"/>
          <w:szCs w:val="24"/>
        </w:rPr>
        <w:t xml:space="preserve">  </w:t>
      </w:r>
      <w:r w:rsidR="000C18E5" w:rsidRPr="000A6A17">
        <w:rPr>
          <w:rFonts w:cstheme="minorHAnsi"/>
          <w:sz w:val="24"/>
          <w:szCs w:val="24"/>
        </w:rPr>
        <w:t>51.2</w:t>
      </w:r>
      <w:r w:rsidR="0086754A" w:rsidRPr="000A6A17">
        <w:rPr>
          <w:rFonts w:cstheme="minorHAnsi"/>
          <w:sz w:val="24"/>
          <w:szCs w:val="24"/>
        </w:rPr>
        <w:t xml:space="preserve">    </w:t>
      </w:r>
      <w:r w:rsidR="000A6A17">
        <w:rPr>
          <w:rFonts w:cstheme="minorHAnsi"/>
          <w:sz w:val="24"/>
          <w:szCs w:val="24"/>
        </w:rPr>
        <w:t xml:space="preserve">       </w:t>
      </w:r>
      <w:r w:rsidR="000C18E5" w:rsidRPr="000A6A17">
        <w:rPr>
          <w:rFonts w:cstheme="minorHAnsi"/>
          <w:sz w:val="24"/>
          <w:szCs w:val="24"/>
        </w:rPr>
        <w:t>20       29.2</w:t>
      </w:r>
    </w:p>
    <w:p w:rsidR="00FA635F" w:rsidRPr="000A6A17" w:rsidRDefault="00FA635F">
      <w:pPr>
        <w:rPr>
          <w:rFonts w:cstheme="minorHAnsi"/>
          <w:sz w:val="24"/>
          <w:szCs w:val="24"/>
        </w:rPr>
      </w:pPr>
      <w:r w:rsidRPr="000A6A17">
        <w:rPr>
          <w:rFonts w:cstheme="minorHAnsi"/>
          <w:sz w:val="24"/>
          <w:szCs w:val="24"/>
        </w:rPr>
        <w:br w:type="page"/>
      </w:r>
    </w:p>
    <w:p w:rsidR="001D5CD9" w:rsidRPr="000A6A17" w:rsidRDefault="00FA635F" w:rsidP="001D5CD9">
      <w:pPr>
        <w:spacing w:line="480" w:lineRule="auto"/>
        <w:rPr>
          <w:rFonts w:cstheme="minorHAnsi"/>
          <w:sz w:val="24"/>
          <w:szCs w:val="24"/>
        </w:rPr>
      </w:pPr>
      <w:proofErr w:type="gramStart"/>
      <w:r w:rsidRPr="000A6A17">
        <w:rPr>
          <w:rFonts w:cstheme="minorHAnsi"/>
          <w:sz w:val="24"/>
          <w:szCs w:val="24"/>
        </w:rPr>
        <w:lastRenderedPageBreak/>
        <w:t>Table 3.</w:t>
      </w:r>
      <w:proofErr w:type="gramEnd"/>
      <w:r w:rsidRPr="000A6A17">
        <w:rPr>
          <w:rFonts w:cstheme="minorHAnsi"/>
          <w:sz w:val="24"/>
          <w:szCs w:val="24"/>
        </w:rPr>
        <w:t xml:space="preserve"> Discriminators used in the operational rapid intensification index and the additional input for the experimental </w:t>
      </w:r>
      <w:r w:rsidR="006D21EC" w:rsidRPr="000A6A17">
        <w:rPr>
          <w:rFonts w:cstheme="minorHAnsi"/>
          <w:sz w:val="24"/>
          <w:szCs w:val="24"/>
        </w:rPr>
        <w:t>Rapid Intensity Change (RIC) algorithm</w:t>
      </w:r>
      <w:r w:rsidR="00777BB8" w:rsidRPr="000A6A17">
        <w:rPr>
          <w:rFonts w:cstheme="minorHAnsi"/>
          <w:sz w:val="24"/>
          <w:szCs w:val="24"/>
        </w:rPr>
        <w:t>.</w:t>
      </w:r>
    </w:p>
    <w:p w:rsidR="00FA635F" w:rsidRPr="000A6A17" w:rsidRDefault="00916ECC" w:rsidP="00916ECC">
      <w:pPr>
        <w:rPr>
          <w:rFonts w:cstheme="minorHAnsi"/>
          <w:sz w:val="24"/>
          <w:szCs w:val="24"/>
        </w:rPr>
      </w:pPr>
      <w:r w:rsidRPr="000A6A17">
        <w:rPr>
          <w:rFonts w:cstheme="minorHAnsi"/>
          <w:sz w:val="24"/>
          <w:szCs w:val="24"/>
        </w:rPr>
        <w:t xml:space="preserve">      </w:t>
      </w:r>
      <w:r w:rsidR="00FA635F" w:rsidRPr="000A6A17">
        <w:rPr>
          <w:rFonts w:cstheme="minorHAnsi"/>
          <w:sz w:val="24"/>
          <w:szCs w:val="24"/>
        </w:rPr>
        <w:t>Operational RII Discriminators</w:t>
      </w:r>
    </w:p>
    <w:p w:rsidR="00290113" w:rsidRPr="000A6A17" w:rsidRDefault="00290113" w:rsidP="00290113">
      <w:pPr>
        <w:rPr>
          <w:rFonts w:cstheme="minorHAnsi"/>
          <w:sz w:val="24"/>
          <w:szCs w:val="24"/>
          <w:u w:val="single"/>
        </w:rPr>
      </w:pPr>
      <w:r w:rsidRPr="000A6A17">
        <w:rPr>
          <w:rFonts w:cstheme="minorHAnsi"/>
          <w:sz w:val="24"/>
          <w:szCs w:val="24"/>
        </w:rPr>
        <w:tab/>
      </w:r>
      <w:r w:rsidRPr="000A6A17">
        <w:rPr>
          <w:rFonts w:cstheme="minorHAnsi"/>
          <w:sz w:val="24"/>
          <w:szCs w:val="24"/>
          <w:u w:val="single"/>
        </w:rPr>
        <w:t>Name</w:t>
      </w:r>
      <w:r w:rsidRPr="000A6A17">
        <w:rPr>
          <w:rFonts w:cstheme="minorHAnsi"/>
          <w:sz w:val="24"/>
          <w:szCs w:val="24"/>
          <w:u w:val="single"/>
        </w:rPr>
        <w:tab/>
      </w:r>
      <w:r w:rsidRPr="000A6A17">
        <w:rPr>
          <w:rFonts w:cstheme="minorHAnsi"/>
          <w:sz w:val="24"/>
          <w:szCs w:val="24"/>
          <w:u w:val="single"/>
        </w:rPr>
        <w:tab/>
      </w:r>
      <w:r w:rsidRPr="000A6A17">
        <w:rPr>
          <w:rFonts w:cstheme="minorHAnsi"/>
          <w:sz w:val="24"/>
          <w:szCs w:val="24"/>
          <w:u w:val="single"/>
        </w:rPr>
        <w:tab/>
        <w:t>Description______________________________________</w:t>
      </w:r>
    </w:p>
    <w:p w:rsidR="009A4F40" w:rsidRPr="000A6A17" w:rsidRDefault="006D21EC" w:rsidP="009A4F40">
      <w:pPr>
        <w:pStyle w:val="ListParagraph"/>
        <w:numPr>
          <w:ilvl w:val="0"/>
          <w:numId w:val="3"/>
        </w:numPr>
        <w:rPr>
          <w:rFonts w:cstheme="minorHAnsi"/>
          <w:sz w:val="24"/>
          <w:szCs w:val="24"/>
        </w:rPr>
      </w:pPr>
      <w:r w:rsidRPr="000A6A17">
        <w:rPr>
          <w:rFonts w:cstheme="minorHAnsi"/>
          <w:sz w:val="24"/>
          <w:szCs w:val="24"/>
        </w:rPr>
        <w:t>Persistence</w:t>
      </w:r>
      <w:r w:rsidR="009A4F40" w:rsidRPr="000A6A17">
        <w:rPr>
          <w:rFonts w:cstheme="minorHAnsi"/>
          <w:sz w:val="24"/>
          <w:szCs w:val="24"/>
        </w:rPr>
        <w:t xml:space="preserve"> </w:t>
      </w:r>
      <w:r w:rsidRPr="000A6A17">
        <w:rPr>
          <w:rFonts w:cstheme="minorHAnsi"/>
          <w:sz w:val="24"/>
          <w:szCs w:val="24"/>
        </w:rPr>
        <w:tab/>
      </w:r>
      <w:r w:rsidRPr="000A6A17">
        <w:rPr>
          <w:rFonts w:cstheme="minorHAnsi"/>
          <w:sz w:val="24"/>
          <w:szCs w:val="24"/>
        </w:rPr>
        <w:tab/>
      </w:r>
      <w:r w:rsidR="009A4F40" w:rsidRPr="000A6A17">
        <w:rPr>
          <w:rFonts w:cstheme="minorHAnsi"/>
          <w:sz w:val="24"/>
          <w:szCs w:val="24"/>
        </w:rPr>
        <w:t>Previous 12 h change in the maximum wind</w:t>
      </w:r>
    </w:p>
    <w:p w:rsidR="009A4F40" w:rsidRPr="000A6A17" w:rsidRDefault="006D21EC" w:rsidP="009A4F40">
      <w:pPr>
        <w:pStyle w:val="ListParagraph"/>
        <w:numPr>
          <w:ilvl w:val="0"/>
          <w:numId w:val="3"/>
        </w:numPr>
        <w:rPr>
          <w:rFonts w:cstheme="minorHAnsi"/>
          <w:sz w:val="24"/>
          <w:szCs w:val="24"/>
        </w:rPr>
      </w:pPr>
      <w:r w:rsidRPr="000A6A17">
        <w:rPr>
          <w:rFonts w:cstheme="minorHAnsi"/>
          <w:sz w:val="24"/>
          <w:szCs w:val="24"/>
        </w:rPr>
        <w:t xml:space="preserve">SST Potential </w:t>
      </w:r>
      <w:r w:rsidR="009A4F40" w:rsidRPr="000A6A17">
        <w:rPr>
          <w:rFonts w:cstheme="minorHAnsi"/>
          <w:sz w:val="24"/>
          <w:szCs w:val="24"/>
        </w:rPr>
        <w:t xml:space="preserve"> </w:t>
      </w:r>
      <w:r w:rsidRPr="000A6A17">
        <w:rPr>
          <w:rFonts w:cstheme="minorHAnsi"/>
          <w:sz w:val="24"/>
          <w:szCs w:val="24"/>
        </w:rPr>
        <w:tab/>
      </w:r>
      <w:r w:rsidRPr="000A6A17">
        <w:rPr>
          <w:rFonts w:cstheme="minorHAnsi"/>
          <w:sz w:val="24"/>
          <w:szCs w:val="24"/>
        </w:rPr>
        <w:tab/>
      </w:r>
      <w:r w:rsidR="009A4F40" w:rsidRPr="000A6A17">
        <w:rPr>
          <w:rFonts w:cstheme="minorHAnsi"/>
          <w:sz w:val="24"/>
          <w:szCs w:val="24"/>
        </w:rPr>
        <w:t>Maximum potential intensity – current intensity</w:t>
      </w:r>
    </w:p>
    <w:p w:rsidR="009A4F40" w:rsidRPr="000A6A17" w:rsidRDefault="006D21EC" w:rsidP="009A4F40">
      <w:pPr>
        <w:pStyle w:val="ListParagraph"/>
        <w:numPr>
          <w:ilvl w:val="0"/>
          <w:numId w:val="3"/>
        </w:numPr>
        <w:rPr>
          <w:rFonts w:cstheme="minorHAnsi"/>
          <w:sz w:val="24"/>
          <w:szCs w:val="24"/>
        </w:rPr>
      </w:pPr>
      <w:r w:rsidRPr="000A6A17">
        <w:rPr>
          <w:rFonts w:cstheme="minorHAnsi"/>
          <w:sz w:val="24"/>
          <w:szCs w:val="24"/>
        </w:rPr>
        <w:t>OHC</w:t>
      </w:r>
      <w:r w:rsidR="009A4F40" w:rsidRPr="000A6A17">
        <w:rPr>
          <w:rFonts w:cstheme="minorHAnsi"/>
          <w:sz w:val="24"/>
          <w:szCs w:val="24"/>
        </w:rPr>
        <w:t xml:space="preserve"> </w:t>
      </w:r>
      <w:r w:rsidRPr="000A6A17">
        <w:rPr>
          <w:rFonts w:cstheme="minorHAnsi"/>
          <w:sz w:val="24"/>
          <w:szCs w:val="24"/>
        </w:rPr>
        <w:tab/>
      </w:r>
      <w:r w:rsidRPr="000A6A17">
        <w:rPr>
          <w:rFonts w:cstheme="minorHAnsi"/>
          <w:sz w:val="24"/>
          <w:szCs w:val="24"/>
        </w:rPr>
        <w:tab/>
      </w:r>
      <w:r w:rsidRPr="000A6A17">
        <w:rPr>
          <w:rFonts w:cstheme="minorHAnsi"/>
          <w:sz w:val="24"/>
          <w:szCs w:val="24"/>
        </w:rPr>
        <w:tab/>
      </w:r>
      <w:r w:rsidR="009A4F40" w:rsidRPr="000A6A17">
        <w:rPr>
          <w:rFonts w:cstheme="minorHAnsi"/>
          <w:sz w:val="24"/>
          <w:szCs w:val="24"/>
        </w:rPr>
        <w:t>Oceanic heat content at the storm center</w:t>
      </w:r>
    </w:p>
    <w:p w:rsidR="009A4F40" w:rsidRPr="000A6A17" w:rsidRDefault="009A4F40" w:rsidP="009A4F40">
      <w:pPr>
        <w:pStyle w:val="ListParagraph"/>
        <w:numPr>
          <w:ilvl w:val="0"/>
          <w:numId w:val="3"/>
        </w:numPr>
        <w:rPr>
          <w:rFonts w:cstheme="minorHAnsi"/>
          <w:sz w:val="24"/>
          <w:szCs w:val="24"/>
        </w:rPr>
      </w:pPr>
      <w:r w:rsidRPr="000A6A17">
        <w:rPr>
          <w:rFonts w:cstheme="minorHAnsi"/>
          <w:sz w:val="24"/>
          <w:szCs w:val="24"/>
        </w:rPr>
        <w:t>Shea</w:t>
      </w:r>
      <w:r w:rsidR="006D21EC" w:rsidRPr="000A6A17">
        <w:rPr>
          <w:rFonts w:cstheme="minorHAnsi"/>
          <w:sz w:val="24"/>
          <w:szCs w:val="24"/>
        </w:rPr>
        <w:t>r</w:t>
      </w:r>
      <w:r w:rsidRPr="000A6A17">
        <w:rPr>
          <w:rFonts w:cstheme="minorHAnsi"/>
          <w:sz w:val="24"/>
          <w:szCs w:val="24"/>
        </w:rPr>
        <w:t xml:space="preserve"> </w:t>
      </w:r>
      <w:r w:rsidR="006D21EC" w:rsidRPr="000A6A17">
        <w:rPr>
          <w:rFonts w:cstheme="minorHAnsi"/>
          <w:sz w:val="24"/>
          <w:szCs w:val="24"/>
        </w:rPr>
        <w:tab/>
      </w:r>
      <w:r w:rsidR="006D21EC" w:rsidRPr="000A6A17">
        <w:rPr>
          <w:rFonts w:cstheme="minorHAnsi"/>
          <w:sz w:val="24"/>
          <w:szCs w:val="24"/>
        </w:rPr>
        <w:tab/>
      </w:r>
      <w:r w:rsidR="006D21EC" w:rsidRPr="000A6A17">
        <w:rPr>
          <w:rFonts w:cstheme="minorHAnsi"/>
          <w:sz w:val="24"/>
          <w:szCs w:val="24"/>
        </w:rPr>
        <w:tab/>
      </w:r>
      <w:r w:rsidRPr="000A6A17">
        <w:rPr>
          <w:rFonts w:cstheme="minorHAnsi"/>
          <w:sz w:val="24"/>
          <w:szCs w:val="24"/>
        </w:rPr>
        <w:t xml:space="preserve">850-200 </w:t>
      </w:r>
      <w:proofErr w:type="spellStart"/>
      <w:r w:rsidRPr="000A6A17">
        <w:rPr>
          <w:rFonts w:cstheme="minorHAnsi"/>
          <w:sz w:val="24"/>
          <w:szCs w:val="24"/>
        </w:rPr>
        <w:t>hPa</w:t>
      </w:r>
      <w:proofErr w:type="spellEnd"/>
      <w:r w:rsidRPr="000A6A17">
        <w:rPr>
          <w:rFonts w:cstheme="minorHAnsi"/>
          <w:sz w:val="24"/>
          <w:szCs w:val="24"/>
        </w:rPr>
        <w:t xml:space="preserve"> vertical wind shear 0-500 km radius</w:t>
      </w:r>
    </w:p>
    <w:p w:rsidR="009A4F40" w:rsidRPr="000A6A17" w:rsidRDefault="006D21EC" w:rsidP="009A4F40">
      <w:pPr>
        <w:pStyle w:val="ListParagraph"/>
        <w:numPr>
          <w:ilvl w:val="0"/>
          <w:numId w:val="3"/>
        </w:numPr>
        <w:rPr>
          <w:rFonts w:cstheme="minorHAnsi"/>
          <w:sz w:val="24"/>
          <w:szCs w:val="24"/>
        </w:rPr>
      </w:pPr>
      <w:r w:rsidRPr="000A6A17">
        <w:rPr>
          <w:rFonts w:cstheme="minorHAnsi"/>
          <w:sz w:val="24"/>
          <w:szCs w:val="24"/>
        </w:rPr>
        <w:t>Divergence</w:t>
      </w:r>
      <w:r w:rsidR="009A4F40" w:rsidRPr="000A6A17">
        <w:rPr>
          <w:rFonts w:cstheme="minorHAnsi"/>
          <w:sz w:val="24"/>
          <w:szCs w:val="24"/>
        </w:rPr>
        <w:t xml:space="preserve"> </w:t>
      </w:r>
      <w:r w:rsidRPr="000A6A17">
        <w:rPr>
          <w:rFonts w:cstheme="minorHAnsi"/>
          <w:sz w:val="24"/>
          <w:szCs w:val="24"/>
        </w:rPr>
        <w:tab/>
      </w:r>
      <w:r w:rsidRPr="000A6A17">
        <w:rPr>
          <w:rFonts w:cstheme="minorHAnsi"/>
          <w:sz w:val="24"/>
          <w:szCs w:val="24"/>
        </w:rPr>
        <w:tab/>
      </w:r>
      <w:r w:rsidR="009A4F40" w:rsidRPr="000A6A17">
        <w:rPr>
          <w:rFonts w:cstheme="minorHAnsi"/>
          <w:sz w:val="24"/>
          <w:szCs w:val="24"/>
        </w:rPr>
        <w:t xml:space="preserve">200 </w:t>
      </w:r>
      <w:proofErr w:type="spellStart"/>
      <w:r w:rsidR="009A4F40" w:rsidRPr="000A6A17">
        <w:rPr>
          <w:rFonts w:cstheme="minorHAnsi"/>
          <w:sz w:val="24"/>
          <w:szCs w:val="24"/>
        </w:rPr>
        <w:t>hPa</w:t>
      </w:r>
      <w:proofErr w:type="spellEnd"/>
      <w:r w:rsidR="009A4F40" w:rsidRPr="000A6A17">
        <w:rPr>
          <w:rFonts w:cstheme="minorHAnsi"/>
          <w:sz w:val="24"/>
          <w:szCs w:val="24"/>
        </w:rPr>
        <w:t xml:space="preserve"> divergence 0-1000 km radius</w:t>
      </w:r>
    </w:p>
    <w:p w:rsidR="009A4F40" w:rsidRPr="000A6A17" w:rsidRDefault="006D21EC" w:rsidP="009A4F40">
      <w:pPr>
        <w:pStyle w:val="ListParagraph"/>
        <w:numPr>
          <w:ilvl w:val="0"/>
          <w:numId w:val="3"/>
        </w:numPr>
        <w:rPr>
          <w:rFonts w:cstheme="minorHAnsi"/>
          <w:sz w:val="24"/>
          <w:szCs w:val="24"/>
        </w:rPr>
      </w:pPr>
      <w:r w:rsidRPr="000A6A17">
        <w:rPr>
          <w:rFonts w:cstheme="minorHAnsi"/>
          <w:sz w:val="24"/>
          <w:szCs w:val="24"/>
        </w:rPr>
        <w:t>Relative humidity</w:t>
      </w:r>
      <w:r w:rsidR="009A4F40" w:rsidRPr="000A6A17">
        <w:rPr>
          <w:rFonts w:cstheme="minorHAnsi"/>
          <w:sz w:val="24"/>
          <w:szCs w:val="24"/>
        </w:rPr>
        <w:t xml:space="preserve"> </w:t>
      </w:r>
      <w:r w:rsidRPr="000A6A17">
        <w:rPr>
          <w:rFonts w:cstheme="minorHAnsi"/>
          <w:sz w:val="24"/>
          <w:szCs w:val="24"/>
        </w:rPr>
        <w:tab/>
      </w:r>
      <w:r w:rsidR="009A4F40" w:rsidRPr="000A6A17">
        <w:rPr>
          <w:rFonts w:cstheme="minorHAnsi"/>
          <w:sz w:val="24"/>
          <w:szCs w:val="24"/>
        </w:rPr>
        <w:t xml:space="preserve">850-700 </w:t>
      </w:r>
      <w:proofErr w:type="spellStart"/>
      <w:r w:rsidR="009A4F40" w:rsidRPr="000A6A17">
        <w:rPr>
          <w:rFonts w:cstheme="minorHAnsi"/>
          <w:sz w:val="24"/>
          <w:szCs w:val="24"/>
        </w:rPr>
        <w:t>hPa</w:t>
      </w:r>
      <w:proofErr w:type="spellEnd"/>
      <w:r w:rsidR="009A4F40" w:rsidRPr="000A6A17">
        <w:rPr>
          <w:rFonts w:cstheme="minorHAnsi"/>
          <w:sz w:val="24"/>
          <w:szCs w:val="24"/>
        </w:rPr>
        <w:t xml:space="preserve"> average relative humidity 200-800 km</w:t>
      </w:r>
      <w:r w:rsidRPr="000A6A17">
        <w:rPr>
          <w:rFonts w:cstheme="minorHAnsi"/>
          <w:sz w:val="24"/>
          <w:szCs w:val="24"/>
        </w:rPr>
        <w:t xml:space="preserve"> radius</w:t>
      </w:r>
    </w:p>
    <w:p w:rsidR="009A4F40" w:rsidRPr="000A6A17" w:rsidRDefault="006D21EC" w:rsidP="009A4F40">
      <w:pPr>
        <w:pStyle w:val="ListParagraph"/>
        <w:numPr>
          <w:ilvl w:val="0"/>
          <w:numId w:val="3"/>
        </w:numPr>
        <w:rPr>
          <w:rFonts w:cstheme="minorHAnsi"/>
          <w:sz w:val="24"/>
          <w:szCs w:val="24"/>
        </w:rPr>
      </w:pPr>
      <w:r w:rsidRPr="000A6A17">
        <w:rPr>
          <w:rFonts w:cstheme="minorHAnsi"/>
          <w:sz w:val="24"/>
          <w:szCs w:val="24"/>
        </w:rPr>
        <w:t>IR</w:t>
      </w:r>
      <w:r w:rsidR="007C5A8A" w:rsidRPr="000A6A17">
        <w:rPr>
          <w:rFonts w:cstheme="minorHAnsi"/>
          <w:sz w:val="24"/>
          <w:szCs w:val="24"/>
        </w:rPr>
        <w:t xml:space="preserve"> a</w:t>
      </w:r>
      <w:r w:rsidRPr="000A6A17">
        <w:rPr>
          <w:rFonts w:cstheme="minorHAnsi"/>
          <w:sz w:val="24"/>
          <w:szCs w:val="24"/>
        </w:rPr>
        <w:t>symmetry</w:t>
      </w:r>
      <w:r w:rsidRPr="000A6A17">
        <w:rPr>
          <w:rFonts w:cstheme="minorHAnsi"/>
          <w:sz w:val="24"/>
          <w:szCs w:val="24"/>
        </w:rPr>
        <w:tab/>
      </w:r>
      <w:r w:rsidRPr="000A6A17">
        <w:rPr>
          <w:rFonts w:cstheme="minorHAnsi"/>
          <w:sz w:val="24"/>
          <w:szCs w:val="24"/>
        </w:rPr>
        <w:tab/>
        <w:t>GOES IR brightness temperate standard deviation</w:t>
      </w:r>
    </w:p>
    <w:p w:rsidR="006D21EC" w:rsidRPr="000A6A17" w:rsidRDefault="006D21EC" w:rsidP="009A4F40">
      <w:pPr>
        <w:pStyle w:val="ListParagraph"/>
        <w:numPr>
          <w:ilvl w:val="0"/>
          <w:numId w:val="3"/>
        </w:numPr>
        <w:rPr>
          <w:rFonts w:cstheme="minorHAnsi"/>
          <w:sz w:val="24"/>
          <w:szCs w:val="24"/>
        </w:rPr>
      </w:pPr>
      <w:r w:rsidRPr="000A6A17">
        <w:rPr>
          <w:rFonts w:cstheme="minorHAnsi"/>
          <w:sz w:val="24"/>
          <w:szCs w:val="24"/>
        </w:rPr>
        <w:t>IR cold cloud amount</w:t>
      </w:r>
      <w:r w:rsidRPr="000A6A17">
        <w:rPr>
          <w:rFonts w:cstheme="minorHAnsi"/>
          <w:sz w:val="24"/>
          <w:szCs w:val="24"/>
        </w:rPr>
        <w:tab/>
        <w:t>%IR pixel counts colder than -30</w:t>
      </w:r>
      <w:r w:rsidRPr="000A6A17">
        <w:rPr>
          <w:rFonts w:cstheme="minorHAnsi"/>
          <w:sz w:val="24"/>
          <w:szCs w:val="24"/>
          <w:vertAlign w:val="superscript"/>
        </w:rPr>
        <w:t>o</w:t>
      </w:r>
      <w:r w:rsidRPr="000A6A17">
        <w:rPr>
          <w:rFonts w:cstheme="minorHAnsi"/>
          <w:sz w:val="24"/>
          <w:szCs w:val="24"/>
        </w:rPr>
        <w:t>C</w:t>
      </w:r>
    </w:p>
    <w:p w:rsidR="006D21EC" w:rsidRPr="000A6A17" w:rsidRDefault="00916ECC" w:rsidP="00916ECC">
      <w:pPr>
        <w:rPr>
          <w:rFonts w:cstheme="minorHAnsi"/>
          <w:sz w:val="24"/>
          <w:szCs w:val="24"/>
        </w:rPr>
      </w:pPr>
      <w:r w:rsidRPr="000A6A17">
        <w:rPr>
          <w:rFonts w:cstheme="minorHAnsi"/>
          <w:sz w:val="24"/>
          <w:szCs w:val="24"/>
        </w:rPr>
        <w:t xml:space="preserve">       </w:t>
      </w:r>
      <w:r w:rsidR="00290113" w:rsidRPr="000A6A17">
        <w:rPr>
          <w:rFonts w:cstheme="minorHAnsi"/>
          <w:sz w:val="24"/>
          <w:szCs w:val="24"/>
        </w:rPr>
        <w:t>Additional Discriminators for the E</w:t>
      </w:r>
      <w:r w:rsidR="006D21EC" w:rsidRPr="000A6A17">
        <w:rPr>
          <w:rFonts w:cstheme="minorHAnsi"/>
          <w:sz w:val="24"/>
          <w:szCs w:val="24"/>
        </w:rPr>
        <w:t>xperimental RIC algorithm</w:t>
      </w:r>
    </w:p>
    <w:p w:rsidR="00290113" w:rsidRPr="000A6A17" w:rsidRDefault="00290113" w:rsidP="00290113">
      <w:pPr>
        <w:rPr>
          <w:rFonts w:cstheme="minorHAnsi"/>
          <w:sz w:val="24"/>
          <w:szCs w:val="24"/>
        </w:rPr>
      </w:pPr>
      <w:r w:rsidRPr="000A6A17">
        <w:rPr>
          <w:rFonts w:cstheme="minorHAnsi"/>
          <w:sz w:val="24"/>
          <w:szCs w:val="24"/>
        </w:rPr>
        <w:tab/>
      </w:r>
      <w:r w:rsidRPr="000A6A17">
        <w:rPr>
          <w:rFonts w:cstheme="minorHAnsi"/>
          <w:sz w:val="24"/>
          <w:szCs w:val="24"/>
          <w:u w:val="single"/>
        </w:rPr>
        <w:t>Name</w:t>
      </w:r>
      <w:r w:rsidRPr="000A6A17">
        <w:rPr>
          <w:rFonts w:cstheme="minorHAnsi"/>
          <w:sz w:val="24"/>
          <w:szCs w:val="24"/>
          <w:u w:val="single"/>
        </w:rPr>
        <w:tab/>
      </w:r>
      <w:r w:rsidRPr="000A6A17">
        <w:rPr>
          <w:rFonts w:cstheme="minorHAnsi"/>
          <w:sz w:val="24"/>
          <w:szCs w:val="24"/>
          <w:u w:val="single"/>
        </w:rPr>
        <w:tab/>
      </w:r>
      <w:r w:rsidRPr="000A6A17">
        <w:rPr>
          <w:rFonts w:cstheme="minorHAnsi"/>
          <w:sz w:val="24"/>
          <w:szCs w:val="24"/>
          <w:u w:val="single"/>
        </w:rPr>
        <w:tab/>
        <w:t>Description______________________________________</w:t>
      </w:r>
    </w:p>
    <w:p w:rsidR="00073CDF" w:rsidRPr="000A6A17" w:rsidRDefault="00387873" w:rsidP="00073CDF">
      <w:pPr>
        <w:pStyle w:val="ListParagraph"/>
        <w:numPr>
          <w:ilvl w:val="0"/>
          <w:numId w:val="3"/>
        </w:numPr>
        <w:rPr>
          <w:rFonts w:cstheme="minorHAnsi"/>
          <w:sz w:val="24"/>
          <w:szCs w:val="24"/>
        </w:rPr>
      </w:pPr>
      <w:proofErr w:type="spellStart"/>
      <w:r w:rsidRPr="000A6A17">
        <w:rPr>
          <w:rFonts w:cstheme="minorHAnsi"/>
          <w:sz w:val="24"/>
          <w:szCs w:val="24"/>
        </w:rPr>
        <w:t>Meridional</w:t>
      </w:r>
      <w:proofErr w:type="spellEnd"/>
      <w:r w:rsidRPr="000A6A17">
        <w:rPr>
          <w:rFonts w:cstheme="minorHAnsi"/>
          <w:sz w:val="24"/>
          <w:szCs w:val="24"/>
        </w:rPr>
        <w:t xml:space="preserve"> wind</w:t>
      </w:r>
      <w:r w:rsidRPr="000A6A17">
        <w:rPr>
          <w:rFonts w:cstheme="minorHAnsi"/>
          <w:sz w:val="24"/>
          <w:szCs w:val="24"/>
        </w:rPr>
        <w:tab/>
      </w:r>
      <w:r w:rsidR="00073CDF" w:rsidRPr="000A6A17">
        <w:rPr>
          <w:rFonts w:cstheme="minorHAnsi"/>
          <w:sz w:val="24"/>
          <w:szCs w:val="24"/>
        </w:rPr>
        <w:t xml:space="preserve">200 </w:t>
      </w:r>
      <w:proofErr w:type="spellStart"/>
      <w:r w:rsidR="00073CDF" w:rsidRPr="000A6A17">
        <w:rPr>
          <w:rFonts w:cstheme="minorHAnsi"/>
          <w:sz w:val="24"/>
          <w:szCs w:val="24"/>
        </w:rPr>
        <w:t>hPa</w:t>
      </w:r>
      <w:proofErr w:type="spellEnd"/>
      <w:r w:rsidR="00073CDF" w:rsidRPr="000A6A17">
        <w:rPr>
          <w:rFonts w:cstheme="minorHAnsi"/>
          <w:sz w:val="24"/>
          <w:szCs w:val="24"/>
        </w:rPr>
        <w:t xml:space="preserve"> zonal wind  0-500 km radius</w:t>
      </w:r>
    </w:p>
    <w:p w:rsidR="006D21EC" w:rsidRPr="000A6A17" w:rsidRDefault="00387873" w:rsidP="001D5CD9">
      <w:pPr>
        <w:pStyle w:val="ListParagraph"/>
        <w:numPr>
          <w:ilvl w:val="0"/>
          <w:numId w:val="3"/>
        </w:numPr>
        <w:rPr>
          <w:rFonts w:cstheme="minorHAnsi"/>
          <w:sz w:val="24"/>
          <w:szCs w:val="24"/>
        </w:rPr>
      </w:pPr>
      <w:r w:rsidRPr="000A6A17">
        <w:rPr>
          <w:rFonts w:cstheme="minorHAnsi"/>
          <w:sz w:val="24"/>
          <w:szCs w:val="24"/>
        </w:rPr>
        <w:t xml:space="preserve">Inner core lightning </w:t>
      </w:r>
      <w:r w:rsidR="006D21EC" w:rsidRPr="000A6A17">
        <w:rPr>
          <w:rFonts w:cstheme="minorHAnsi"/>
          <w:sz w:val="24"/>
          <w:szCs w:val="24"/>
        </w:rPr>
        <w:t xml:space="preserve"> </w:t>
      </w:r>
      <w:r w:rsidR="006D21EC" w:rsidRPr="000A6A17">
        <w:rPr>
          <w:rFonts w:cstheme="minorHAnsi"/>
          <w:sz w:val="24"/>
          <w:szCs w:val="24"/>
        </w:rPr>
        <w:tab/>
        <w:t>Square root of the 0-100 km lightning density</w:t>
      </w:r>
    </w:p>
    <w:p w:rsidR="006D21EC" w:rsidRPr="000A6A17" w:rsidRDefault="006D21EC" w:rsidP="001D5CD9">
      <w:pPr>
        <w:pStyle w:val="ListParagraph"/>
        <w:numPr>
          <w:ilvl w:val="0"/>
          <w:numId w:val="3"/>
        </w:numPr>
        <w:rPr>
          <w:rFonts w:cstheme="minorHAnsi"/>
          <w:sz w:val="24"/>
          <w:szCs w:val="24"/>
        </w:rPr>
      </w:pPr>
      <w:proofErr w:type="spellStart"/>
      <w:r w:rsidRPr="000A6A17">
        <w:rPr>
          <w:rFonts w:cstheme="minorHAnsi"/>
          <w:sz w:val="24"/>
          <w:szCs w:val="24"/>
        </w:rPr>
        <w:t>Rainband</w:t>
      </w:r>
      <w:proofErr w:type="spellEnd"/>
      <w:r w:rsidRPr="000A6A17">
        <w:rPr>
          <w:rFonts w:cstheme="minorHAnsi"/>
          <w:sz w:val="24"/>
          <w:szCs w:val="24"/>
        </w:rPr>
        <w:t xml:space="preserve"> light</w:t>
      </w:r>
      <w:r w:rsidR="001D5CD9" w:rsidRPr="000A6A17">
        <w:rPr>
          <w:rFonts w:cstheme="minorHAnsi"/>
          <w:sz w:val="24"/>
          <w:szCs w:val="24"/>
        </w:rPr>
        <w:t>n</w:t>
      </w:r>
      <w:r w:rsidR="00387873" w:rsidRPr="000A6A17">
        <w:rPr>
          <w:rFonts w:cstheme="minorHAnsi"/>
          <w:sz w:val="24"/>
          <w:szCs w:val="24"/>
        </w:rPr>
        <w:t xml:space="preserve">ing </w:t>
      </w:r>
      <w:r w:rsidRPr="000A6A17">
        <w:rPr>
          <w:rFonts w:cstheme="minorHAnsi"/>
          <w:sz w:val="24"/>
          <w:szCs w:val="24"/>
        </w:rPr>
        <w:tab/>
        <w:t>Square root of the 200-300 km lightning density</w:t>
      </w:r>
    </w:p>
    <w:p w:rsidR="0088523B" w:rsidRPr="000A6A17" w:rsidRDefault="0088523B" w:rsidP="0088523B">
      <w:pPr>
        <w:rPr>
          <w:rFonts w:cstheme="minorHAnsi"/>
          <w:sz w:val="24"/>
          <w:szCs w:val="24"/>
        </w:rPr>
      </w:pPr>
    </w:p>
    <w:p w:rsidR="006D21EC" w:rsidRPr="000A6A17" w:rsidRDefault="006D21EC" w:rsidP="00F27C92">
      <w:pPr>
        <w:rPr>
          <w:rFonts w:cstheme="minorHAnsi"/>
          <w:sz w:val="24"/>
          <w:szCs w:val="24"/>
        </w:rPr>
      </w:pPr>
    </w:p>
    <w:p w:rsidR="00A74445" w:rsidRPr="000A6A17" w:rsidRDefault="00A74445" w:rsidP="00FA635F">
      <w:pPr>
        <w:pStyle w:val="ListParagraph"/>
        <w:numPr>
          <w:ilvl w:val="0"/>
          <w:numId w:val="3"/>
        </w:numPr>
        <w:rPr>
          <w:rFonts w:cstheme="minorHAnsi"/>
          <w:sz w:val="24"/>
          <w:szCs w:val="24"/>
        </w:rPr>
      </w:pPr>
      <w:r w:rsidRPr="000A6A17">
        <w:rPr>
          <w:rFonts w:cstheme="minorHAnsi"/>
          <w:sz w:val="24"/>
          <w:szCs w:val="24"/>
        </w:rPr>
        <w:br w:type="page"/>
      </w:r>
    </w:p>
    <w:p w:rsidR="00A74445" w:rsidRPr="000A6A17" w:rsidRDefault="00A74445" w:rsidP="00304AC6">
      <w:pPr>
        <w:spacing w:after="0" w:line="480" w:lineRule="auto"/>
        <w:ind w:firstLine="360"/>
        <w:rPr>
          <w:rFonts w:cstheme="minorHAnsi"/>
          <w:sz w:val="24"/>
          <w:szCs w:val="24"/>
        </w:rPr>
      </w:pPr>
    </w:p>
    <w:p w:rsidR="00A74445" w:rsidRPr="000A6A17" w:rsidRDefault="00A74445" w:rsidP="00304AC6">
      <w:pPr>
        <w:spacing w:after="0" w:line="480" w:lineRule="auto"/>
        <w:ind w:firstLine="360"/>
        <w:rPr>
          <w:rFonts w:cstheme="minorHAnsi"/>
          <w:sz w:val="24"/>
          <w:szCs w:val="24"/>
        </w:rPr>
      </w:pPr>
    </w:p>
    <w:p w:rsidR="005674BF" w:rsidRPr="000A6A17" w:rsidRDefault="005674BF" w:rsidP="005674BF">
      <w:pPr>
        <w:spacing w:after="0" w:line="480" w:lineRule="auto"/>
        <w:rPr>
          <w:rFonts w:cstheme="minorHAnsi"/>
          <w:sz w:val="24"/>
          <w:szCs w:val="24"/>
        </w:rPr>
      </w:pPr>
      <w:r w:rsidRPr="000A6A17">
        <w:rPr>
          <w:rFonts w:cstheme="minorHAnsi"/>
          <w:noProof/>
          <w:sz w:val="24"/>
          <w:szCs w:val="24"/>
        </w:rPr>
        <w:drawing>
          <wp:inline distT="0" distB="0" distL="0" distR="0" wp14:anchorId="47AE3CF2" wp14:editId="0264E9C2">
            <wp:extent cx="5943600" cy="4527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27550"/>
                    </a:xfrm>
                    <a:prstGeom prst="rect">
                      <a:avLst/>
                    </a:prstGeom>
                  </pic:spPr>
                </pic:pic>
              </a:graphicData>
            </a:graphic>
          </wp:inline>
        </w:drawing>
      </w:r>
    </w:p>
    <w:p w:rsidR="005674BF" w:rsidRPr="000A6A17" w:rsidRDefault="005674BF" w:rsidP="005674BF">
      <w:pPr>
        <w:spacing w:after="0" w:line="480" w:lineRule="auto"/>
        <w:rPr>
          <w:rFonts w:cstheme="minorHAnsi"/>
          <w:sz w:val="24"/>
          <w:szCs w:val="24"/>
        </w:rPr>
      </w:pPr>
    </w:p>
    <w:p w:rsidR="003417EB" w:rsidRPr="000A6A17" w:rsidRDefault="00A74445" w:rsidP="005674BF">
      <w:pPr>
        <w:spacing w:after="0" w:line="480" w:lineRule="auto"/>
        <w:rPr>
          <w:rFonts w:cstheme="minorHAnsi"/>
          <w:sz w:val="24"/>
          <w:szCs w:val="24"/>
        </w:rPr>
      </w:pPr>
      <w:proofErr w:type="gramStart"/>
      <w:r w:rsidRPr="000A6A17">
        <w:rPr>
          <w:rFonts w:cstheme="minorHAnsi"/>
          <w:sz w:val="24"/>
          <w:szCs w:val="24"/>
        </w:rPr>
        <w:t>Figure 1.</w:t>
      </w:r>
      <w:proofErr w:type="gramEnd"/>
      <w:r w:rsidRPr="000A6A17">
        <w:rPr>
          <w:rFonts w:cstheme="minorHAnsi"/>
          <w:sz w:val="24"/>
          <w:szCs w:val="24"/>
        </w:rPr>
        <w:t xml:space="preserve"> The lightning locations </w:t>
      </w:r>
      <w:r w:rsidR="007574FB" w:rsidRPr="000A6A17">
        <w:rPr>
          <w:rFonts w:cstheme="minorHAnsi"/>
          <w:sz w:val="24"/>
          <w:szCs w:val="24"/>
        </w:rPr>
        <w:t xml:space="preserve">(gold dots) </w:t>
      </w:r>
      <w:r w:rsidRPr="000A6A17">
        <w:rPr>
          <w:rFonts w:cstheme="minorHAnsi"/>
          <w:sz w:val="24"/>
          <w:szCs w:val="24"/>
        </w:rPr>
        <w:t>from the WWLLN over a 6</w:t>
      </w:r>
      <w:r w:rsidR="00777BB8" w:rsidRPr="000A6A17">
        <w:rPr>
          <w:rFonts w:cstheme="minorHAnsi"/>
          <w:sz w:val="24"/>
          <w:szCs w:val="24"/>
        </w:rPr>
        <w:t>-</w:t>
      </w:r>
      <w:r w:rsidRPr="000A6A17">
        <w:rPr>
          <w:rFonts w:cstheme="minorHAnsi"/>
          <w:sz w:val="24"/>
          <w:szCs w:val="24"/>
        </w:rPr>
        <w:t>h period centered at</w:t>
      </w:r>
      <w:r w:rsidR="007574FB" w:rsidRPr="000A6A17">
        <w:rPr>
          <w:rFonts w:cstheme="minorHAnsi"/>
          <w:sz w:val="24"/>
          <w:szCs w:val="24"/>
        </w:rPr>
        <w:t xml:space="preserve"> 21 UTC on 6 September 2008 on a color enhanced GOES infrared image of Hurricane Ike. </w:t>
      </w:r>
      <w:r w:rsidR="00E14F8E" w:rsidRPr="000A6A17">
        <w:rPr>
          <w:rFonts w:cstheme="minorHAnsi"/>
          <w:sz w:val="24"/>
          <w:szCs w:val="24"/>
        </w:rPr>
        <w:t xml:space="preserve">The red areas near the storm center indicate the coldest cloud tops. </w:t>
      </w:r>
    </w:p>
    <w:p w:rsidR="004F65D5" w:rsidRPr="000A6A17" w:rsidRDefault="004F65D5">
      <w:pPr>
        <w:rPr>
          <w:rFonts w:cstheme="minorHAnsi"/>
          <w:sz w:val="24"/>
          <w:szCs w:val="24"/>
        </w:rPr>
      </w:pPr>
      <w:r w:rsidRPr="000A6A17">
        <w:rPr>
          <w:rFonts w:cstheme="minorHAnsi"/>
          <w:sz w:val="24"/>
          <w:szCs w:val="24"/>
        </w:rPr>
        <w:br w:type="page"/>
      </w:r>
    </w:p>
    <w:p w:rsidR="004F65D5" w:rsidRPr="000A6A17" w:rsidRDefault="004F65D5" w:rsidP="005674BF">
      <w:pPr>
        <w:spacing w:after="0" w:line="480" w:lineRule="auto"/>
        <w:rPr>
          <w:rFonts w:cstheme="minorHAnsi"/>
          <w:sz w:val="24"/>
          <w:szCs w:val="24"/>
        </w:rPr>
      </w:pPr>
      <w:r w:rsidRPr="000A6A17">
        <w:rPr>
          <w:rFonts w:cstheme="minorHAnsi"/>
          <w:noProof/>
          <w:sz w:val="24"/>
          <w:szCs w:val="24"/>
        </w:rPr>
        <w:lastRenderedPageBreak/>
        <w:drawing>
          <wp:inline distT="0" distB="0" distL="0" distR="0" wp14:anchorId="746862C8" wp14:editId="63A29269">
            <wp:extent cx="5934075" cy="184231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647" cy="1841872"/>
                    </a:xfrm>
                    <a:prstGeom prst="rect">
                      <a:avLst/>
                    </a:prstGeom>
                    <a:noFill/>
                  </pic:spPr>
                </pic:pic>
              </a:graphicData>
            </a:graphic>
          </wp:inline>
        </w:drawing>
      </w:r>
    </w:p>
    <w:p w:rsidR="004F65D5" w:rsidRPr="000A6A17" w:rsidRDefault="004F65D5" w:rsidP="005674BF">
      <w:pPr>
        <w:spacing w:after="0" w:line="480" w:lineRule="auto"/>
        <w:rPr>
          <w:rFonts w:cstheme="minorHAnsi"/>
          <w:sz w:val="24"/>
          <w:szCs w:val="24"/>
        </w:rPr>
      </w:pPr>
      <w:proofErr w:type="gramStart"/>
      <w:r w:rsidRPr="000A6A17">
        <w:rPr>
          <w:rFonts w:cstheme="minorHAnsi"/>
          <w:sz w:val="24"/>
          <w:szCs w:val="24"/>
        </w:rPr>
        <w:t>Figure 2.</w:t>
      </w:r>
      <w:proofErr w:type="gramEnd"/>
      <w:r w:rsidRPr="000A6A17">
        <w:rPr>
          <w:rFonts w:cstheme="minorHAnsi"/>
          <w:sz w:val="24"/>
          <w:szCs w:val="24"/>
        </w:rPr>
        <w:t xml:space="preserve"> The square root of the </w:t>
      </w:r>
      <w:r w:rsidR="001E4B02" w:rsidRPr="000A6A17">
        <w:rPr>
          <w:rFonts w:cstheme="minorHAnsi"/>
          <w:sz w:val="24"/>
          <w:szCs w:val="24"/>
        </w:rPr>
        <w:t>lightning</w:t>
      </w:r>
      <w:r w:rsidRPr="000A6A17">
        <w:rPr>
          <w:rFonts w:cstheme="minorHAnsi"/>
          <w:sz w:val="24"/>
          <w:szCs w:val="24"/>
        </w:rPr>
        <w:t xml:space="preserve"> density plotted as a sequential time series for all 6</w:t>
      </w:r>
      <w:r w:rsidR="00777BB8" w:rsidRPr="000A6A17">
        <w:rPr>
          <w:rFonts w:cstheme="minorHAnsi"/>
          <w:sz w:val="24"/>
          <w:szCs w:val="24"/>
        </w:rPr>
        <w:t>-</w:t>
      </w:r>
      <w:r w:rsidRPr="000A6A17">
        <w:rPr>
          <w:rFonts w:cstheme="minorHAnsi"/>
          <w:sz w:val="24"/>
          <w:szCs w:val="24"/>
        </w:rPr>
        <w:t xml:space="preserve">h intervals for the Atlantic sample from 2005-2010. </w:t>
      </w:r>
    </w:p>
    <w:p w:rsidR="00550C15" w:rsidRPr="000A6A17" w:rsidRDefault="00550C15">
      <w:pPr>
        <w:rPr>
          <w:rFonts w:cstheme="minorHAnsi"/>
          <w:sz w:val="24"/>
          <w:szCs w:val="24"/>
        </w:rPr>
      </w:pPr>
      <w:r w:rsidRPr="000A6A17">
        <w:rPr>
          <w:rFonts w:cstheme="minorHAnsi"/>
          <w:sz w:val="24"/>
          <w:szCs w:val="24"/>
        </w:rPr>
        <w:br w:type="page"/>
      </w:r>
    </w:p>
    <w:p w:rsidR="00550C15" w:rsidRPr="000A6A17" w:rsidRDefault="00D858A4" w:rsidP="00550C15">
      <w:pPr>
        <w:spacing w:after="0" w:line="480" w:lineRule="auto"/>
        <w:jc w:val="center"/>
        <w:rPr>
          <w:rFonts w:cstheme="minorHAnsi"/>
          <w:sz w:val="24"/>
          <w:szCs w:val="24"/>
        </w:rPr>
      </w:pPr>
      <w:r w:rsidRPr="000A6A17">
        <w:rPr>
          <w:rFonts w:cstheme="minorHAnsi"/>
          <w:noProof/>
          <w:sz w:val="24"/>
          <w:szCs w:val="24"/>
        </w:rPr>
        <w:lastRenderedPageBreak/>
        <w:drawing>
          <wp:inline distT="0" distB="0" distL="0" distR="0" wp14:anchorId="6ED7AB5F" wp14:editId="62D6448F">
            <wp:extent cx="4591050" cy="6800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3_new.tif"/>
                    <pic:cNvPicPr/>
                  </pic:nvPicPr>
                  <pic:blipFill>
                    <a:blip r:embed="rId12">
                      <a:extLst>
                        <a:ext uri="{28A0092B-C50C-407E-A947-70E740481C1C}">
                          <a14:useLocalDpi xmlns:a14="http://schemas.microsoft.com/office/drawing/2010/main" val="0"/>
                        </a:ext>
                      </a:extLst>
                    </a:blip>
                    <a:stretch>
                      <a:fillRect/>
                    </a:stretch>
                  </pic:blipFill>
                  <pic:spPr>
                    <a:xfrm>
                      <a:off x="0" y="0"/>
                      <a:ext cx="4591050" cy="6800850"/>
                    </a:xfrm>
                    <a:prstGeom prst="rect">
                      <a:avLst/>
                    </a:prstGeom>
                  </pic:spPr>
                </pic:pic>
              </a:graphicData>
            </a:graphic>
          </wp:inline>
        </w:drawing>
      </w:r>
    </w:p>
    <w:p w:rsidR="00BF0BE4" w:rsidRPr="000A6A17" w:rsidRDefault="00BF0BE4" w:rsidP="00550C15">
      <w:pPr>
        <w:spacing w:after="0" w:line="480" w:lineRule="auto"/>
        <w:rPr>
          <w:rFonts w:cstheme="minorHAnsi"/>
          <w:sz w:val="24"/>
          <w:szCs w:val="24"/>
        </w:rPr>
      </w:pPr>
    </w:p>
    <w:p w:rsidR="009450F5" w:rsidRPr="000A6A17" w:rsidRDefault="00550C15" w:rsidP="00101C36">
      <w:pPr>
        <w:spacing w:after="0" w:line="480" w:lineRule="auto"/>
        <w:rPr>
          <w:rFonts w:cstheme="minorHAnsi"/>
          <w:sz w:val="24"/>
          <w:szCs w:val="24"/>
        </w:rPr>
      </w:pPr>
      <w:proofErr w:type="gramStart"/>
      <w:r w:rsidRPr="000A6A17">
        <w:rPr>
          <w:rFonts w:cstheme="minorHAnsi"/>
          <w:sz w:val="24"/>
          <w:szCs w:val="24"/>
        </w:rPr>
        <w:t>Figure 3.</w:t>
      </w:r>
      <w:proofErr w:type="gramEnd"/>
      <w:r w:rsidRPr="000A6A17">
        <w:rPr>
          <w:rFonts w:cstheme="minorHAnsi"/>
          <w:sz w:val="24"/>
          <w:szCs w:val="24"/>
        </w:rPr>
        <w:t xml:space="preserve"> Scatter plot of the vertical shea</w:t>
      </w:r>
      <w:r w:rsidR="000A6A17">
        <w:rPr>
          <w:rFonts w:cstheme="minorHAnsi"/>
          <w:sz w:val="24"/>
          <w:szCs w:val="24"/>
        </w:rPr>
        <w:t>r versus the square root of the</w:t>
      </w:r>
      <w:r w:rsidRPr="000A6A17">
        <w:rPr>
          <w:rFonts w:cstheme="minorHAnsi"/>
          <w:sz w:val="24"/>
          <w:szCs w:val="24"/>
        </w:rPr>
        <w:t xml:space="preserve"> </w:t>
      </w:r>
      <w:r w:rsidR="001E4B02" w:rsidRPr="000A6A17">
        <w:rPr>
          <w:rFonts w:cstheme="minorHAnsi"/>
          <w:sz w:val="24"/>
          <w:szCs w:val="24"/>
        </w:rPr>
        <w:t>lightning</w:t>
      </w:r>
      <w:r w:rsidRPr="000A6A17">
        <w:rPr>
          <w:rFonts w:cstheme="minorHAnsi"/>
          <w:sz w:val="24"/>
          <w:szCs w:val="24"/>
        </w:rPr>
        <w:t xml:space="preserve"> density for the Atlantic sample</w:t>
      </w:r>
      <w:r w:rsidR="00BF0BE4" w:rsidRPr="000A6A17">
        <w:rPr>
          <w:rFonts w:cstheme="minorHAnsi"/>
          <w:sz w:val="24"/>
          <w:szCs w:val="24"/>
        </w:rPr>
        <w:t xml:space="preserve"> for the inner core (top) and rain band region (bottom)</w:t>
      </w:r>
      <w:r w:rsidRPr="000A6A17">
        <w:rPr>
          <w:rFonts w:cstheme="minorHAnsi"/>
          <w:sz w:val="24"/>
          <w:szCs w:val="24"/>
        </w:rPr>
        <w:t>.</w:t>
      </w:r>
    </w:p>
    <w:p w:rsidR="009450F5" w:rsidRPr="000A6A17" w:rsidRDefault="009450F5" w:rsidP="009450F5">
      <w:pPr>
        <w:spacing w:after="0" w:line="480" w:lineRule="auto"/>
        <w:jc w:val="center"/>
        <w:rPr>
          <w:rFonts w:cstheme="minorHAnsi"/>
          <w:sz w:val="24"/>
          <w:szCs w:val="24"/>
        </w:rPr>
      </w:pPr>
      <w:r w:rsidRPr="000A6A17">
        <w:rPr>
          <w:rFonts w:cstheme="minorHAnsi"/>
          <w:noProof/>
          <w:sz w:val="24"/>
          <w:szCs w:val="24"/>
        </w:rPr>
        <w:lastRenderedPageBreak/>
        <w:drawing>
          <wp:inline distT="0" distB="0" distL="0" distR="0" wp14:anchorId="51111543" wp14:editId="17699A16">
            <wp:extent cx="3895725" cy="2743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5725" cy="2743200"/>
                    </a:xfrm>
                    <a:prstGeom prst="rect">
                      <a:avLst/>
                    </a:prstGeom>
                    <a:noFill/>
                  </pic:spPr>
                </pic:pic>
              </a:graphicData>
            </a:graphic>
          </wp:inline>
        </w:drawing>
      </w:r>
    </w:p>
    <w:p w:rsidR="009450F5" w:rsidRPr="000A6A17" w:rsidRDefault="009450F5" w:rsidP="009450F5">
      <w:pPr>
        <w:spacing w:after="0" w:line="480" w:lineRule="auto"/>
        <w:rPr>
          <w:rFonts w:cstheme="minorHAnsi"/>
          <w:sz w:val="24"/>
          <w:szCs w:val="24"/>
        </w:rPr>
      </w:pPr>
      <w:proofErr w:type="gramStart"/>
      <w:r w:rsidRPr="000A6A17">
        <w:rPr>
          <w:rFonts w:cstheme="minorHAnsi"/>
          <w:sz w:val="24"/>
          <w:szCs w:val="24"/>
        </w:rPr>
        <w:t>Figure 4.</w:t>
      </w:r>
      <w:proofErr w:type="gramEnd"/>
      <w:r w:rsidRPr="000A6A17">
        <w:rPr>
          <w:rFonts w:cstheme="minorHAnsi"/>
          <w:sz w:val="24"/>
          <w:szCs w:val="24"/>
        </w:rPr>
        <w:t xml:space="preserve"> The </w:t>
      </w:r>
      <w:proofErr w:type="gramStart"/>
      <w:r w:rsidRPr="000A6A17">
        <w:rPr>
          <w:rFonts w:cstheme="minorHAnsi"/>
          <w:sz w:val="24"/>
          <w:szCs w:val="24"/>
        </w:rPr>
        <w:t>sample mean</w:t>
      </w:r>
      <w:proofErr w:type="gramEnd"/>
      <w:r w:rsidRPr="000A6A17">
        <w:rPr>
          <w:rFonts w:cstheme="minorHAnsi"/>
          <w:sz w:val="24"/>
          <w:szCs w:val="24"/>
        </w:rPr>
        <w:t xml:space="preserve"> lightning density as a function of radius from the storm center for Atlantic and east Pacific tropical cyclones.  </w:t>
      </w:r>
    </w:p>
    <w:p w:rsidR="0076220F" w:rsidRPr="000A6A17" w:rsidRDefault="0076220F" w:rsidP="009450F5">
      <w:pPr>
        <w:spacing w:after="0" w:line="480" w:lineRule="auto"/>
        <w:rPr>
          <w:rFonts w:cstheme="minorHAnsi"/>
          <w:sz w:val="24"/>
          <w:szCs w:val="24"/>
        </w:rPr>
      </w:pPr>
    </w:p>
    <w:p w:rsidR="0076220F" w:rsidRPr="000A6A17" w:rsidRDefault="0076220F">
      <w:pPr>
        <w:rPr>
          <w:rFonts w:cstheme="minorHAnsi"/>
          <w:sz w:val="24"/>
          <w:szCs w:val="24"/>
        </w:rPr>
      </w:pPr>
      <w:r w:rsidRPr="000A6A17">
        <w:rPr>
          <w:rFonts w:cstheme="minorHAnsi"/>
          <w:sz w:val="24"/>
          <w:szCs w:val="24"/>
        </w:rPr>
        <w:br w:type="page"/>
      </w:r>
    </w:p>
    <w:p w:rsidR="0076220F" w:rsidRPr="000A6A17" w:rsidRDefault="0076220F" w:rsidP="0076220F">
      <w:pPr>
        <w:spacing w:after="0" w:line="480" w:lineRule="auto"/>
        <w:jc w:val="center"/>
        <w:rPr>
          <w:rFonts w:cstheme="minorHAnsi"/>
          <w:sz w:val="24"/>
          <w:szCs w:val="24"/>
        </w:rPr>
      </w:pPr>
      <w:r w:rsidRPr="000A6A17">
        <w:rPr>
          <w:rFonts w:cstheme="minorHAnsi"/>
          <w:noProof/>
          <w:sz w:val="24"/>
          <w:szCs w:val="24"/>
        </w:rPr>
        <w:lastRenderedPageBreak/>
        <w:drawing>
          <wp:inline distT="0" distB="0" distL="0" distR="0" wp14:anchorId="4949034D" wp14:editId="11107B7D">
            <wp:extent cx="4572635" cy="3304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635" cy="3304540"/>
                    </a:xfrm>
                    <a:prstGeom prst="rect">
                      <a:avLst/>
                    </a:prstGeom>
                    <a:noFill/>
                  </pic:spPr>
                </pic:pic>
              </a:graphicData>
            </a:graphic>
          </wp:inline>
        </w:drawing>
      </w:r>
    </w:p>
    <w:p w:rsidR="0076220F" w:rsidRPr="000A6A17" w:rsidRDefault="0076220F" w:rsidP="0076220F">
      <w:pPr>
        <w:spacing w:after="0" w:line="480" w:lineRule="auto"/>
        <w:rPr>
          <w:rFonts w:cstheme="minorHAnsi"/>
          <w:sz w:val="24"/>
          <w:szCs w:val="24"/>
        </w:rPr>
      </w:pPr>
      <w:proofErr w:type="gramStart"/>
      <w:r w:rsidRPr="000A6A17">
        <w:rPr>
          <w:rFonts w:cstheme="minorHAnsi"/>
          <w:sz w:val="24"/>
          <w:szCs w:val="24"/>
        </w:rPr>
        <w:t>Figure 5.</w:t>
      </w:r>
      <w:proofErr w:type="gramEnd"/>
      <w:r w:rsidRPr="000A6A17">
        <w:rPr>
          <w:rFonts w:cstheme="minorHAnsi"/>
          <w:sz w:val="24"/>
          <w:szCs w:val="24"/>
        </w:rPr>
        <w:t xml:space="preserve"> The lightning density as a function of radius for the Atlantic sample stratified by the maximum </w:t>
      </w:r>
      <w:proofErr w:type="gramStart"/>
      <w:r w:rsidRPr="000A6A17">
        <w:rPr>
          <w:rFonts w:cstheme="minorHAnsi"/>
          <w:sz w:val="24"/>
          <w:szCs w:val="24"/>
        </w:rPr>
        <w:t>winds(</w:t>
      </w:r>
      <w:proofErr w:type="gramEnd"/>
      <w:r w:rsidRPr="000A6A17">
        <w:rPr>
          <w:rFonts w:cstheme="minorHAnsi"/>
          <w:sz w:val="24"/>
          <w:szCs w:val="24"/>
        </w:rPr>
        <w:t xml:space="preserve">TD=tropical depression, TS=tropical storm, </w:t>
      </w:r>
      <w:proofErr w:type="spellStart"/>
      <w:r w:rsidRPr="000A6A17">
        <w:rPr>
          <w:rFonts w:cstheme="minorHAnsi"/>
          <w:sz w:val="24"/>
          <w:szCs w:val="24"/>
        </w:rPr>
        <w:t>nHM</w:t>
      </w:r>
      <w:proofErr w:type="spellEnd"/>
      <w:r w:rsidRPr="000A6A17">
        <w:rPr>
          <w:rFonts w:cstheme="minorHAnsi"/>
          <w:sz w:val="24"/>
          <w:szCs w:val="24"/>
        </w:rPr>
        <w:t xml:space="preserve">=non-Major Hurricanes, MH=Major Hurricanes). The sample sizes for the TD, TS, </w:t>
      </w:r>
      <w:proofErr w:type="spellStart"/>
      <w:proofErr w:type="gramStart"/>
      <w:r w:rsidRPr="000A6A17">
        <w:rPr>
          <w:rFonts w:cstheme="minorHAnsi"/>
          <w:sz w:val="24"/>
          <w:szCs w:val="24"/>
        </w:rPr>
        <w:t>nMH</w:t>
      </w:r>
      <w:proofErr w:type="spellEnd"/>
      <w:proofErr w:type="gramEnd"/>
      <w:r w:rsidRPr="000A6A17">
        <w:rPr>
          <w:rFonts w:cstheme="minorHAnsi"/>
          <w:sz w:val="24"/>
          <w:szCs w:val="24"/>
        </w:rPr>
        <w:t xml:space="preserve"> and MH stratifications are 89, 668, 347 and 141, respectively. </w:t>
      </w:r>
    </w:p>
    <w:p w:rsidR="00915AE3" w:rsidRPr="000A6A17" w:rsidRDefault="00915AE3" w:rsidP="00915AE3">
      <w:pPr>
        <w:rPr>
          <w:rFonts w:cstheme="minorHAnsi"/>
          <w:noProof/>
          <w:sz w:val="24"/>
          <w:szCs w:val="24"/>
        </w:rPr>
      </w:pPr>
      <w:r w:rsidRPr="000A6A17">
        <w:rPr>
          <w:rFonts w:cstheme="minorHAnsi"/>
          <w:sz w:val="24"/>
          <w:szCs w:val="24"/>
        </w:rPr>
        <w:br w:type="page"/>
      </w:r>
    </w:p>
    <w:p w:rsidR="00915AE3" w:rsidRPr="000A6A17" w:rsidRDefault="00915AE3" w:rsidP="00915AE3">
      <w:pPr>
        <w:rPr>
          <w:rFonts w:cstheme="minorHAnsi"/>
          <w:noProof/>
          <w:sz w:val="24"/>
          <w:szCs w:val="24"/>
        </w:rPr>
      </w:pPr>
    </w:p>
    <w:p w:rsidR="00915AE3" w:rsidRPr="000A6A17" w:rsidRDefault="00915AE3" w:rsidP="00C45CE4">
      <w:pPr>
        <w:jc w:val="center"/>
        <w:rPr>
          <w:rFonts w:cstheme="minorHAnsi"/>
          <w:noProof/>
          <w:sz w:val="24"/>
          <w:szCs w:val="24"/>
        </w:rPr>
      </w:pPr>
      <w:r w:rsidRPr="000A6A17">
        <w:rPr>
          <w:rFonts w:cstheme="minorHAnsi"/>
          <w:noProof/>
          <w:sz w:val="24"/>
          <w:szCs w:val="24"/>
        </w:rPr>
        <w:drawing>
          <wp:inline distT="0" distB="0" distL="0" distR="0" wp14:anchorId="405E2E12" wp14:editId="781A4333">
            <wp:extent cx="4742815" cy="20789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2815" cy="2078990"/>
                    </a:xfrm>
                    <a:prstGeom prst="rect">
                      <a:avLst/>
                    </a:prstGeom>
                    <a:noFill/>
                  </pic:spPr>
                </pic:pic>
              </a:graphicData>
            </a:graphic>
          </wp:inline>
        </w:drawing>
      </w:r>
    </w:p>
    <w:p w:rsidR="00915AE3" w:rsidRPr="000A6A17" w:rsidRDefault="00915AE3" w:rsidP="00C45CE4">
      <w:pPr>
        <w:jc w:val="center"/>
        <w:rPr>
          <w:rFonts w:cstheme="minorHAnsi"/>
          <w:sz w:val="24"/>
          <w:szCs w:val="24"/>
        </w:rPr>
      </w:pPr>
      <w:r w:rsidRPr="000A6A17">
        <w:rPr>
          <w:rFonts w:cstheme="minorHAnsi"/>
          <w:noProof/>
          <w:sz w:val="24"/>
          <w:szCs w:val="24"/>
        </w:rPr>
        <w:drawing>
          <wp:inline distT="0" distB="0" distL="0" distR="0" wp14:anchorId="2290F37D" wp14:editId="2DD9D4E8">
            <wp:extent cx="4742815" cy="207264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2815" cy="2072640"/>
                    </a:xfrm>
                    <a:prstGeom prst="rect">
                      <a:avLst/>
                    </a:prstGeom>
                    <a:noFill/>
                  </pic:spPr>
                </pic:pic>
              </a:graphicData>
            </a:graphic>
          </wp:inline>
        </w:drawing>
      </w:r>
    </w:p>
    <w:p w:rsidR="00915AE3" w:rsidRPr="000A6A17" w:rsidRDefault="00915AE3" w:rsidP="00C45CE4">
      <w:pPr>
        <w:spacing w:after="0" w:line="480" w:lineRule="auto"/>
        <w:jc w:val="center"/>
        <w:rPr>
          <w:rFonts w:cstheme="minorHAnsi"/>
          <w:sz w:val="24"/>
          <w:szCs w:val="24"/>
        </w:rPr>
      </w:pPr>
      <w:r w:rsidRPr="000A6A17">
        <w:rPr>
          <w:rFonts w:cstheme="minorHAnsi"/>
          <w:noProof/>
          <w:sz w:val="24"/>
          <w:szCs w:val="24"/>
        </w:rPr>
        <w:drawing>
          <wp:inline distT="0" distB="0" distL="0" distR="0" wp14:anchorId="18C9A199" wp14:editId="0A4931D8">
            <wp:extent cx="4742815" cy="207899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2815" cy="2078990"/>
                    </a:xfrm>
                    <a:prstGeom prst="rect">
                      <a:avLst/>
                    </a:prstGeom>
                    <a:noFill/>
                  </pic:spPr>
                </pic:pic>
              </a:graphicData>
            </a:graphic>
          </wp:inline>
        </w:drawing>
      </w:r>
    </w:p>
    <w:p w:rsidR="0076220F" w:rsidRPr="000A6A17" w:rsidRDefault="00915AE3" w:rsidP="00915AE3">
      <w:pPr>
        <w:spacing w:after="0" w:line="480" w:lineRule="auto"/>
        <w:rPr>
          <w:rFonts w:cstheme="minorHAnsi"/>
          <w:sz w:val="24"/>
          <w:szCs w:val="24"/>
        </w:rPr>
      </w:pPr>
      <w:proofErr w:type="gramStart"/>
      <w:r w:rsidRPr="000A6A17">
        <w:rPr>
          <w:rFonts w:cstheme="minorHAnsi"/>
          <w:sz w:val="24"/>
          <w:szCs w:val="24"/>
        </w:rPr>
        <w:t>Figure 6.</w:t>
      </w:r>
      <w:proofErr w:type="gramEnd"/>
      <w:r w:rsidRPr="000A6A17">
        <w:rPr>
          <w:rFonts w:cstheme="minorHAnsi"/>
          <w:sz w:val="24"/>
          <w:szCs w:val="24"/>
        </w:rPr>
        <w:t xml:space="preserve"> The Atlantic lightning density for weakening and intensifying tropical cyclones, where the intensity change is estimated  from the NHC best track at lead times of -6, 0, …, 24 h relative </w:t>
      </w:r>
      <w:r w:rsidRPr="000A6A17">
        <w:rPr>
          <w:rFonts w:cstheme="minorHAnsi"/>
          <w:sz w:val="24"/>
          <w:szCs w:val="24"/>
        </w:rPr>
        <w:lastRenderedPageBreak/>
        <w:t>to the 6</w:t>
      </w:r>
      <w:r w:rsidR="00777BB8" w:rsidRPr="000A6A17">
        <w:rPr>
          <w:rFonts w:cstheme="minorHAnsi"/>
          <w:sz w:val="24"/>
          <w:szCs w:val="24"/>
        </w:rPr>
        <w:t>-</w:t>
      </w:r>
      <w:r w:rsidRPr="000A6A17">
        <w:rPr>
          <w:rFonts w:cstheme="minorHAnsi"/>
          <w:sz w:val="24"/>
          <w:szCs w:val="24"/>
        </w:rPr>
        <w:t xml:space="preserve">h interval of the lightning data. The top, middle and lower panels show the results for the </w:t>
      </w:r>
      <w:proofErr w:type="spellStart"/>
      <w:r w:rsidRPr="000A6A17">
        <w:rPr>
          <w:rFonts w:cstheme="minorHAnsi"/>
          <w:sz w:val="24"/>
          <w:szCs w:val="24"/>
        </w:rPr>
        <w:t>eyewall</w:t>
      </w:r>
      <w:proofErr w:type="spellEnd"/>
      <w:r w:rsidRPr="000A6A17">
        <w:rPr>
          <w:rFonts w:cstheme="minorHAnsi"/>
          <w:sz w:val="24"/>
          <w:szCs w:val="24"/>
        </w:rPr>
        <w:t xml:space="preserve"> (0-50 km</w:t>
      </w:r>
      <w:proofErr w:type="gramStart"/>
      <w:r w:rsidRPr="000A6A17">
        <w:rPr>
          <w:rFonts w:cstheme="minorHAnsi"/>
          <w:sz w:val="24"/>
          <w:szCs w:val="24"/>
        </w:rPr>
        <w:t>) ,</w:t>
      </w:r>
      <w:proofErr w:type="gramEnd"/>
      <w:r w:rsidRPr="000A6A17">
        <w:rPr>
          <w:rFonts w:cstheme="minorHAnsi"/>
          <w:sz w:val="24"/>
          <w:szCs w:val="24"/>
        </w:rPr>
        <w:t xml:space="preserve"> inner core (0-100 km) and rain</w:t>
      </w:r>
      <w:r w:rsidR="009B258A" w:rsidRPr="000A6A17">
        <w:rPr>
          <w:rFonts w:cstheme="minorHAnsi"/>
          <w:sz w:val="24"/>
          <w:szCs w:val="24"/>
        </w:rPr>
        <w:t xml:space="preserve"> </w:t>
      </w:r>
      <w:r w:rsidRPr="000A6A17">
        <w:rPr>
          <w:rFonts w:cstheme="minorHAnsi"/>
          <w:sz w:val="24"/>
          <w:szCs w:val="24"/>
        </w:rPr>
        <w:t xml:space="preserve">band (200-300 km) regions. </w:t>
      </w:r>
    </w:p>
    <w:p w:rsidR="0076220F" w:rsidRPr="000A6A17" w:rsidRDefault="0076220F" w:rsidP="0076220F">
      <w:pPr>
        <w:spacing w:after="0" w:line="480" w:lineRule="auto"/>
        <w:jc w:val="center"/>
        <w:rPr>
          <w:rFonts w:cstheme="minorHAnsi"/>
          <w:sz w:val="24"/>
          <w:szCs w:val="24"/>
        </w:rPr>
      </w:pPr>
    </w:p>
    <w:p w:rsidR="00EC4242" w:rsidRPr="000A6A17" w:rsidRDefault="00EC4242" w:rsidP="00EC4242">
      <w:pPr>
        <w:spacing w:after="0" w:line="480" w:lineRule="auto"/>
        <w:jc w:val="center"/>
        <w:rPr>
          <w:rFonts w:cstheme="minorHAnsi"/>
          <w:sz w:val="24"/>
          <w:szCs w:val="24"/>
        </w:rPr>
      </w:pPr>
      <w:r w:rsidRPr="000A6A17">
        <w:rPr>
          <w:rFonts w:cstheme="minorHAnsi"/>
          <w:noProof/>
          <w:sz w:val="24"/>
          <w:szCs w:val="24"/>
        </w:rPr>
        <w:drawing>
          <wp:inline distT="0" distB="0" distL="0" distR="0" wp14:anchorId="3509D4FB" wp14:editId="553C6CC9">
            <wp:extent cx="4742815" cy="2072640"/>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2815" cy="2072640"/>
                    </a:xfrm>
                    <a:prstGeom prst="rect">
                      <a:avLst/>
                    </a:prstGeom>
                    <a:noFill/>
                  </pic:spPr>
                </pic:pic>
              </a:graphicData>
            </a:graphic>
          </wp:inline>
        </w:drawing>
      </w:r>
    </w:p>
    <w:p w:rsidR="009450F5" w:rsidRPr="000A6A17" w:rsidRDefault="00EC4242" w:rsidP="009450F5">
      <w:pPr>
        <w:spacing w:after="0" w:line="480" w:lineRule="auto"/>
        <w:jc w:val="center"/>
        <w:rPr>
          <w:rFonts w:cstheme="minorHAnsi"/>
          <w:sz w:val="24"/>
          <w:szCs w:val="24"/>
        </w:rPr>
      </w:pPr>
      <w:r w:rsidRPr="000A6A17">
        <w:rPr>
          <w:rFonts w:cstheme="minorHAnsi"/>
          <w:noProof/>
          <w:sz w:val="24"/>
          <w:szCs w:val="24"/>
        </w:rPr>
        <w:drawing>
          <wp:inline distT="0" distB="0" distL="0" distR="0" wp14:anchorId="0A263F6D" wp14:editId="785BFB5B">
            <wp:extent cx="4742815" cy="207899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42815" cy="2078990"/>
                    </a:xfrm>
                    <a:prstGeom prst="rect">
                      <a:avLst/>
                    </a:prstGeom>
                    <a:noFill/>
                  </pic:spPr>
                </pic:pic>
              </a:graphicData>
            </a:graphic>
          </wp:inline>
        </w:drawing>
      </w:r>
      <w:r w:rsidRPr="000A6A17">
        <w:rPr>
          <w:rFonts w:cstheme="minorHAnsi"/>
          <w:noProof/>
          <w:sz w:val="24"/>
          <w:szCs w:val="24"/>
        </w:rPr>
        <w:drawing>
          <wp:inline distT="0" distB="0" distL="0" distR="0" wp14:anchorId="7BC6CC30" wp14:editId="149450A4">
            <wp:extent cx="4742815" cy="2072640"/>
            <wp:effectExtent l="0" t="0" r="63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42815" cy="2072640"/>
                    </a:xfrm>
                    <a:prstGeom prst="rect">
                      <a:avLst/>
                    </a:prstGeom>
                    <a:noFill/>
                  </pic:spPr>
                </pic:pic>
              </a:graphicData>
            </a:graphic>
          </wp:inline>
        </w:drawing>
      </w:r>
    </w:p>
    <w:p w:rsidR="00EC4242" w:rsidRPr="000A6A17" w:rsidRDefault="00EC4242" w:rsidP="00EC4242">
      <w:pPr>
        <w:spacing w:after="0" w:line="480" w:lineRule="auto"/>
        <w:rPr>
          <w:rFonts w:cstheme="minorHAnsi"/>
          <w:sz w:val="24"/>
          <w:szCs w:val="24"/>
        </w:rPr>
      </w:pPr>
      <w:proofErr w:type="gramStart"/>
      <w:r w:rsidRPr="000A6A17">
        <w:rPr>
          <w:rFonts w:cstheme="minorHAnsi"/>
          <w:sz w:val="24"/>
          <w:szCs w:val="24"/>
        </w:rPr>
        <w:t>Figure 7.</w:t>
      </w:r>
      <w:proofErr w:type="gramEnd"/>
      <w:r w:rsidRPr="000A6A17">
        <w:rPr>
          <w:rFonts w:cstheme="minorHAnsi"/>
          <w:sz w:val="24"/>
          <w:szCs w:val="24"/>
        </w:rPr>
        <w:t xml:space="preserve"> </w:t>
      </w:r>
      <w:proofErr w:type="gramStart"/>
      <w:r w:rsidRPr="000A6A17">
        <w:rPr>
          <w:rFonts w:cstheme="minorHAnsi"/>
          <w:sz w:val="24"/>
          <w:szCs w:val="24"/>
        </w:rPr>
        <w:t>Same as Fig. 6 for the east Pacific.</w:t>
      </w:r>
      <w:proofErr w:type="gramEnd"/>
      <w:r w:rsidRPr="000A6A17">
        <w:rPr>
          <w:rFonts w:cstheme="minorHAnsi"/>
          <w:sz w:val="24"/>
          <w:szCs w:val="24"/>
        </w:rPr>
        <w:t xml:space="preserve"> </w:t>
      </w:r>
    </w:p>
    <w:p w:rsidR="00F0040B" w:rsidRPr="000A6A17" w:rsidRDefault="00F0040B" w:rsidP="00F27C92">
      <w:pPr>
        <w:jc w:val="center"/>
        <w:rPr>
          <w:rFonts w:cstheme="minorHAnsi"/>
          <w:sz w:val="24"/>
          <w:szCs w:val="24"/>
        </w:rPr>
      </w:pPr>
      <w:r w:rsidRPr="000A6A17">
        <w:rPr>
          <w:rFonts w:cstheme="minorHAnsi"/>
          <w:noProof/>
          <w:sz w:val="24"/>
          <w:szCs w:val="24"/>
        </w:rPr>
        <w:lastRenderedPageBreak/>
        <w:drawing>
          <wp:inline distT="0" distB="0" distL="0" distR="0" wp14:anchorId="18E65928" wp14:editId="57F70223">
            <wp:extent cx="4572635"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F0040B" w:rsidRPr="000A6A17" w:rsidRDefault="00F0040B" w:rsidP="00F27C92">
      <w:pPr>
        <w:jc w:val="center"/>
        <w:rPr>
          <w:rFonts w:cstheme="minorHAnsi"/>
          <w:sz w:val="24"/>
          <w:szCs w:val="24"/>
        </w:rPr>
      </w:pPr>
      <w:r w:rsidRPr="000A6A17">
        <w:rPr>
          <w:rFonts w:cstheme="minorHAnsi"/>
          <w:noProof/>
          <w:sz w:val="24"/>
          <w:szCs w:val="24"/>
        </w:rPr>
        <w:drawing>
          <wp:inline distT="0" distB="0" distL="0" distR="0" wp14:anchorId="3A19D1CE" wp14:editId="0B92A48E">
            <wp:extent cx="4572635"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F0040B" w:rsidRPr="000A6A17" w:rsidRDefault="00F0040B" w:rsidP="00052469">
      <w:pPr>
        <w:spacing w:line="480" w:lineRule="auto"/>
        <w:rPr>
          <w:rFonts w:cstheme="minorHAnsi"/>
          <w:sz w:val="24"/>
          <w:szCs w:val="24"/>
        </w:rPr>
      </w:pPr>
      <w:proofErr w:type="gramStart"/>
      <w:r w:rsidRPr="000A6A17">
        <w:rPr>
          <w:rFonts w:cstheme="minorHAnsi"/>
          <w:sz w:val="24"/>
          <w:szCs w:val="24"/>
        </w:rPr>
        <w:t>Figure 8.</w:t>
      </w:r>
      <w:proofErr w:type="gramEnd"/>
      <w:r w:rsidRPr="000A6A17">
        <w:rPr>
          <w:rFonts w:cstheme="minorHAnsi"/>
          <w:sz w:val="24"/>
          <w:szCs w:val="24"/>
        </w:rPr>
        <w:t xml:space="preserve"> </w:t>
      </w:r>
      <w:proofErr w:type="gramStart"/>
      <w:r w:rsidRPr="000A6A17">
        <w:rPr>
          <w:rFonts w:cstheme="minorHAnsi"/>
          <w:sz w:val="24"/>
          <w:szCs w:val="24"/>
        </w:rPr>
        <w:t>Average lightning density for the rapid weakening (RW), average intensity change (AIC) and rapid intensification (RI) cases as a function of radius for the Atlantic (top) and east Pacific (bottom) samples.</w:t>
      </w:r>
      <w:proofErr w:type="gramEnd"/>
      <w:r w:rsidRPr="000A6A17">
        <w:rPr>
          <w:rFonts w:cstheme="minorHAnsi"/>
          <w:sz w:val="24"/>
          <w:szCs w:val="24"/>
        </w:rPr>
        <w:t xml:space="preserve"> </w:t>
      </w:r>
    </w:p>
    <w:p w:rsidR="0088795D" w:rsidRPr="000A6A17" w:rsidRDefault="0088795D">
      <w:pPr>
        <w:rPr>
          <w:rFonts w:cstheme="minorHAnsi"/>
          <w:sz w:val="24"/>
          <w:szCs w:val="24"/>
        </w:rPr>
      </w:pPr>
      <w:r w:rsidRPr="000A6A17">
        <w:rPr>
          <w:rFonts w:cstheme="minorHAnsi"/>
          <w:sz w:val="24"/>
          <w:szCs w:val="24"/>
        </w:rPr>
        <w:br w:type="page"/>
      </w:r>
    </w:p>
    <w:p w:rsidR="0088795D" w:rsidRPr="000A6A17" w:rsidRDefault="004707BF" w:rsidP="00F0040B">
      <w:pPr>
        <w:rPr>
          <w:rFonts w:cstheme="minorHAnsi"/>
          <w:sz w:val="24"/>
          <w:szCs w:val="24"/>
        </w:rPr>
      </w:pPr>
      <w:r w:rsidRPr="000A6A17">
        <w:rPr>
          <w:rFonts w:cstheme="minorHAnsi"/>
          <w:noProof/>
          <w:sz w:val="24"/>
          <w:szCs w:val="24"/>
        </w:rPr>
        <w:lastRenderedPageBreak/>
        <w:drawing>
          <wp:inline distT="0" distB="0" distL="0" distR="0" wp14:anchorId="13BF9176" wp14:editId="373C2659">
            <wp:extent cx="5736590" cy="36887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6590" cy="3688715"/>
                    </a:xfrm>
                    <a:prstGeom prst="rect">
                      <a:avLst/>
                    </a:prstGeom>
                    <a:noFill/>
                  </pic:spPr>
                </pic:pic>
              </a:graphicData>
            </a:graphic>
          </wp:inline>
        </w:drawing>
      </w:r>
    </w:p>
    <w:p w:rsidR="0088795D" w:rsidRDefault="0088795D" w:rsidP="00052469">
      <w:pPr>
        <w:spacing w:line="480" w:lineRule="auto"/>
      </w:pPr>
      <w:proofErr w:type="gramStart"/>
      <w:r w:rsidRPr="000A6A17">
        <w:rPr>
          <w:rFonts w:cstheme="minorHAnsi"/>
          <w:sz w:val="24"/>
          <w:szCs w:val="24"/>
        </w:rPr>
        <w:t>Figure 9.</w:t>
      </w:r>
      <w:proofErr w:type="gramEnd"/>
      <w:r w:rsidRPr="000A6A17">
        <w:rPr>
          <w:rFonts w:cstheme="minorHAnsi"/>
          <w:sz w:val="24"/>
          <w:szCs w:val="24"/>
        </w:rPr>
        <w:t xml:space="preserve"> </w:t>
      </w:r>
      <w:proofErr w:type="gramStart"/>
      <w:r w:rsidRPr="000A6A17">
        <w:rPr>
          <w:rFonts w:cstheme="minorHAnsi"/>
          <w:sz w:val="24"/>
          <w:szCs w:val="24"/>
        </w:rPr>
        <w:t>The magnitude of the difference between the normalized discriminant weights for the rapid intensifying and rapid weakening cases for the Atlantic and east Pacific sample</w:t>
      </w:r>
      <w:r>
        <w:t>.</w:t>
      </w:r>
      <w:proofErr w:type="gramEnd"/>
      <w:r>
        <w:t xml:space="preserve"> </w:t>
      </w:r>
    </w:p>
    <w:sectPr w:rsidR="0088795D" w:rsidSect="00712741">
      <w:headerReference w:type="default" r:id="rId24"/>
      <w:footerReference w:type="default" r:id="rId2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606" w:rsidRDefault="00215606" w:rsidP="005F6932">
      <w:pPr>
        <w:spacing w:after="0" w:line="240" w:lineRule="auto"/>
      </w:pPr>
      <w:r>
        <w:separator/>
      </w:r>
    </w:p>
  </w:endnote>
  <w:endnote w:type="continuationSeparator" w:id="0">
    <w:p w:rsidR="00215606" w:rsidRDefault="00215606" w:rsidP="005F6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779526"/>
      <w:docPartObj>
        <w:docPartGallery w:val="Page Numbers (Bottom of Page)"/>
        <w:docPartUnique/>
      </w:docPartObj>
    </w:sdtPr>
    <w:sdtEndPr>
      <w:rPr>
        <w:noProof/>
      </w:rPr>
    </w:sdtEndPr>
    <w:sdtContent>
      <w:p w:rsidR="00050D61" w:rsidRDefault="00050D61">
        <w:pPr>
          <w:pStyle w:val="Footer"/>
          <w:jc w:val="right"/>
        </w:pPr>
        <w:r>
          <w:fldChar w:fldCharType="begin"/>
        </w:r>
        <w:r>
          <w:instrText xml:space="preserve"> PAGE   \* MERGEFORMAT </w:instrText>
        </w:r>
        <w:r>
          <w:fldChar w:fldCharType="separate"/>
        </w:r>
        <w:r w:rsidR="006E5042">
          <w:rPr>
            <w:noProof/>
          </w:rPr>
          <w:t>40</w:t>
        </w:r>
        <w:r>
          <w:rPr>
            <w:noProof/>
          </w:rPr>
          <w:fldChar w:fldCharType="end"/>
        </w:r>
      </w:p>
    </w:sdtContent>
  </w:sdt>
  <w:p w:rsidR="00050D61" w:rsidRDefault="00050D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606" w:rsidRDefault="00215606" w:rsidP="005F6932">
      <w:pPr>
        <w:spacing w:after="0" w:line="240" w:lineRule="auto"/>
      </w:pPr>
      <w:r>
        <w:separator/>
      </w:r>
    </w:p>
  </w:footnote>
  <w:footnote w:type="continuationSeparator" w:id="0">
    <w:p w:rsidR="00215606" w:rsidRDefault="00215606" w:rsidP="005F69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D61" w:rsidRDefault="00050D61">
    <w:pPr>
      <w:pStyle w:val="Header"/>
    </w:pPr>
  </w:p>
  <w:p w:rsidR="00050D61" w:rsidRDefault="00050D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E54080"/>
    <w:multiLevelType w:val="hybridMultilevel"/>
    <w:tmpl w:val="CC488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E878C7"/>
    <w:multiLevelType w:val="hybridMultilevel"/>
    <w:tmpl w:val="A002F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2609C3"/>
    <w:multiLevelType w:val="hybridMultilevel"/>
    <w:tmpl w:val="C1C67A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EF7162"/>
    <w:multiLevelType w:val="hybridMultilevel"/>
    <w:tmpl w:val="7CF43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D39"/>
    <w:rsid w:val="00023482"/>
    <w:rsid w:val="00024368"/>
    <w:rsid w:val="00025606"/>
    <w:rsid w:val="000454AF"/>
    <w:rsid w:val="00050D61"/>
    <w:rsid w:val="00051A5A"/>
    <w:rsid w:val="00052321"/>
    <w:rsid w:val="00052469"/>
    <w:rsid w:val="00055EA9"/>
    <w:rsid w:val="0005796D"/>
    <w:rsid w:val="00062C34"/>
    <w:rsid w:val="00071FD8"/>
    <w:rsid w:val="00072542"/>
    <w:rsid w:val="00073CDF"/>
    <w:rsid w:val="000758E5"/>
    <w:rsid w:val="000953CC"/>
    <w:rsid w:val="00097AD9"/>
    <w:rsid w:val="000A6A17"/>
    <w:rsid w:val="000C18E5"/>
    <w:rsid w:val="000C2B10"/>
    <w:rsid w:val="000D3C2D"/>
    <w:rsid w:val="000F1688"/>
    <w:rsid w:val="000F1CAE"/>
    <w:rsid w:val="00101C36"/>
    <w:rsid w:val="001202C5"/>
    <w:rsid w:val="0012712B"/>
    <w:rsid w:val="00152F80"/>
    <w:rsid w:val="00153C75"/>
    <w:rsid w:val="001667BB"/>
    <w:rsid w:val="001758B7"/>
    <w:rsid w:val="0018067F"/>
    <w:rsid w:val="001A1DEC"/>
    <w:rsid w:val="001A3248"/>
    <w:rsid w:val="001B4D1B"/>
    <w:rsid w:val="001B6028"/>
    <w:rsid w:val="001B6A85"/>
    <w:rsid w:val="001D5CD9"/>
    <w:rsid w:val="001E4B02"/>
    <w:rsid w:val="001E4CAA"/>
    <w:rsid w:val="00202D97"/>
    <w:rsid w:val="0021249F"/>
    <w:rsid w:val="00215606"/>
    <w:rsid w:val="002238C6"/>
    <w:rsid w:val="00227683"/>
    <w:rsid w:val="00230577"/>
    <w:rsid w:val="00232D13"/>
    <w:rsid w:val="0024468E"/>
    <w:rsid w:val="00253108"/>
    <w:rsid w:val="00260C2E"/>
    <w:rsid w:val="00265022"/>
    <w:rsid w:val="0026741D"/>
    <w:rsid w:val="002860F1"/>
    <w:rsid w:val="002867BD"/>
    <w:rsid w:val="002876C5"/>
    <w:rsid w:val="00290113"/>
    <w:rsid w:val="002A69F0"/>
    <w:rsid w:val="002B6554"/>
    <w:rsid w:val="002C2520"/>
    <w:rsid w:val="002C2F4B"/>
    <w:rsid w:val="002C3CE9"/>
    <w:rsid w:val="002D75E0"/>
    <w:rsid w:val="002E4034"/>
    <w:rsid w:val="002E7056"/>
    <w:rsid w:val="002F79EB"/>
    <w:rsid w:val="00302DCE"/>
    <w:rsid w:val="00304AC6"/>
    <w:rsid w:val="003053F9"/>
    <w:rsid w:val="003110F2"/>
    <w:rsid w:val="003116E4"/>
    <w:rsid w:val="003140E3"/>
    <w:rsid w:val="00321CB8"/>
    <w:rsid w:val="00341254"/>
    <w:rsid w:val="003417EB"/>
    <w:rsid w:val="003444D1"/>
    <w:rsid w:val="00346E9B"/>
    <w:rsid w:val="00350AAA"/>
    <w:rsid w:val="00353FE9"/>
    <w:rsid w:val="00362E0D"/>
    <w:rsid w:val="00367B59"/>
    <w:rsid w:val="0037215E"/>
    <w:rsid w:val="0037530A"/>
    <w:rsid w:val="00380A67"/>
    <w:rsid w:val="00387873"/>
    <w:rsid w:val="003A1AC8"/>
    <w:rsid w:val="003A4236"/>
    <w:rsid w:val="003B0CE7"/>
    <w:rsid w:val="003C02C8"/>
    <w:rsid w:val="003E0EF4"/>
    <w:rsid w:val="003E415E"/>
    <w:rsid w:val="003E6274"/>
    <w:rsid w:val="004058CB"/>
    <w:rsid w:val="00431A62"/>
    <w:rsid w:val="00443C90"/>
    <w:rsid w:val="00447041"/>
    <w:rsid w:val="0045140F"/>
    <w:rsid w:val="00454EF4"/>
    <w:rsid w:val="00455A89"/>
    <w:rsid w:val="00460A27"/>
    <w:rsid w:val="00462AB3"/>
    <w:rsid w:val="004707BF"/>
    <w:rsid w:val="00492DEE"/>
    <w:rsid w:val="004A32E4"/>
    <w:rsid w:val="004B7D7E"/>
    <w:rsid w:val="004C5AC4"/>
    <w:rsid w:val="004D2414"/>
    <w:rsid w:val="004E6AE2"/>
    <w:rsid w:val="004E6E98"/>
    <w:rsid w:val="004F1CC0"/>
    <w:rsid w:val="004F65D5"/>
    <w:rsid w:val="00506034"/>
    <w:rsid w:val="005108B0"/>
    <w:rsid w:val="00512DEE"/>
    <w:rsid w:val="0051647C"/>
    <w:rsid w:val="005169EE"/>
    <w:rsid w:val="005308F0"/>
    <w:rsid w:val="005325A1"/>
    <w:rsid w:val="00536F56"/>
    <w:rsid w:val="00537BE1"/>
    <w:rsid w:val="00550C15"/>
    <w:rsid w:val="0056183D"/>
    <w:rsid w:val="0056465E"/>
    <w:rsid w:val="005656C5"/>
    <w:rsid w:val="005674BF"/>
    <w:rsid w:val="0057635B"/>
    <w:rsid w:val="00583717"/>
    <w:rsid w:val="0059410E"/>
    <w:rsid w:val="005B08DC"/>
    <w:rsid w:val="005C16EE"/>
    <w:rsid w:val="005C2178"/>
    <w:rsid w:val="005C5A0A"/>
    <w:rsid w:val="005C79EF"/>
    <w:rsid w:val="005D559F"/>
    <w:rsid w:val="005E315B"/>
    <w:rsid w:val="005E4D09"/>
    <w:rsid w:val="005F1D48"/>
    <w:rsid w:val="005F255E"/>
    <w:rsid w:val="005F6932"/>
    <w:rsid w:val="006055C7"/>
    <w:rsid w:val="00612E92"/>
    <w:rsid w:val="00620702"/>
    <w:rsid w:val="006207CE"/>
    <w:rsid w:val="006235A3"/>
    <w:rsid w:val="00627AF1"/>
    <w:rsid w:val="0063243C"/>
    <w:rsid w:val="00653608"/>
    <w:rsid w:val="006610FB"/>
    <w:rsid w:val="00663034"/>
    <w:rsid w:val="00680B77"/>
    <w:rsid w:val="0068172F"/>
    <w:rsid w:val="0069309C"/>
    <w:rsid w:val="0069777E"/>
    <w:rsid w:val="006D21EC"/>
    <w:rsid w:val="006E5042"/>
    <w:rsid w:val="006E7EBA"/>
    <w:rsid w:val="00712741"/>
    <w:rsid w:val="00720164"/>
    <w:rsid w:val="007222D2"/>
    <w:rsid w:val="007323E9"/>
    <w:rsid w:val="00733A0F"/>
    <w:rsid w:val="00735225"/>
    <w:rsid w:val="00743909"/>
    <w:rsid w:val="00746EE1"/>
    <w:rsid w:val="00751A80"/>
    <w:rsid w:val="007574FB"/>
    <w:rsid w:val="0076041B"/>
    <w:rsid w:val="0076220F"/>
    <w:rsid w:val="007645C9"/>
    <w:rsid w:val="007663A8"/>
    <w:rsid w:val="00772F5E"/>
    <w:rsid w:val="00777BB8"/>
    <w:rsid w:val="0078015D"/>
    <w:rsid w:val="00784637"/>
    <w:rsid w:val="007941CA"/>
    <w:rsid w:val="007964C3"/>
    <w:rsid w:val="007A2A19"/>
    <w:rsid w:val="007A5C88"/>
    <w:rsid w:val="007B1F19"/>
    <w:rsid w:val="007B3A86"/>
    <w:rsid w:val="007C0788"/>
    <w:rsid w:val="007C5A8A"/>
    <w:rsid w:val="007D1265"/>
    <w:rsid w:val="007D2554"/>
    <w:rsid w:val="007D2593"/>
    <w:rsid w:val="007F36E9"/>
    <w:rsid w:val="007F4191"/>
    <w:rsid w:val="007F472C"/>
    <w:rsid w:val="007F6A8E"/>
    <w:rsid w:val="008054B7"/>
    <w:rsid w:val="00811B9F"/>
    <w:rsid w:val="00827669"/>
    <w:rsid w:val="00843FAE"/>
    <w:rsid w:val="00852D0C"/>
    <w:rsid w:val="008550FF"/>
    <w:rsid w:val="00856622"/>
    <w:rsid w:val="00860372"/>
    <w:rsid w:val="008636C1"/>
    <w:rsid w:val="00863F10"/>
    <w:rsid w:val="008650C9"/>
    <w:rsid w:val="008650DC"/>
    <w:rsid w:val="00867219"/>
    <w:rsid w:val="0086754A"/>
    <w:rsid w:val="00873ECB"/>
    <w:rsid w:val="00876EC8"/>
    <w:rsid w:val="0088523B"/>
    <w:rsid w:val="00886402"/>
    <w:rsid w:val="00887524"/>
    <w:rsid w:val="008878B0"/>
    <w:rsid w:val="0088795D"/>
    <w:rsid w:val="00891A11"/>
    <w:rsid w:val="008B43C7"/>
    <w:rsid w:val="008B6849"/>
    <w:rsid w:val="008C2410"/>
    <w:rsid w:val="008D333D"/>
    <w:rsid w:val="008E10C4"/>
    <w:rsid w:val="008E38DF"/>
    <w:rsid w:val="008E4CE6"/>
    <w:rsid w:val="008F3FF5"/>
    <w:rsid w:val="009032C9"/>
    <w:rsid w:val="00915AE3"/>
    <w:rsid w:val="00916ECC"/>
    <w:rsid w:val="00935CC7"/>
    <w:rsid w:val="009450F5"/>
    <w:rsid w:val="00946DC0"/>
    <w:rsid w:val="00956EAF"/>
    <w:rsid w:val="0096291E"/>
    <w:rsid w:val="009631E2"/>
    <w:rsid w:val="00974514"/>
    <w:rsid w:val="0098545B"/>
    <w:rsid w:val="009947A8"/>
    <w:rsid w:val="009A4929"/>
    <w:rsid w:val="009A4F40"/>
    <w:rsid w:val="009B258A"/>
    <w:rsid w:val="009B360B"/>
    <w:rsid w:val="009C2E17"/>
    <w:rsid w:val="009D278E"/>
    <w:rsid w:val="009D672D"/>
    <w:rsid w:val="009F2C3D"/>
    <w:rsid w:val="00A01CA7"/>
    <w:rsid w:val="00A01EE4"/>
    <w:rsid w:val="00A30709"/>
    <w:rsid w:val="00A44CF7"/>
    <w:rsid w:val="00A457D8"/>
    <w:rsid w:val="00A5044F"/>
    <w:rsid w:val="00A526A0"/>
    <w:rsid w:val="00A679F6"/>
    <w:rsid w:val="00A70994"/>
    <w:rsid w:val="00A73282"/>
    <w:rsid w:val="00A74445"/>
    <w:rsid w:val="00A75B6F"/>
    <w:rsid w:val="00A90BF1"/>
    <w:rsid w:val="00AA28F1"/>
    <w:rsid w:val="00AB29CB"/>
    <w:rsid w:val="00AB688B"/>
    <w:rsid w:val="00AB76CA"/>
    <w:rsid w:val="00AE6B2F"/>
    <w:rsid w:val="00AF045E"/>
    <w:rsid w:val="00AF1853"/>
    <w:rsid w:val="00AF6AB7"/>
    <w:rsid w:val="00B0247C"/>
    <w:rsid w:val="00B0371F"/>
    <w:rsid w:val="00B41719"/>
    <w:rsid w:val="00B44B77"/>
    <w:rsid w:val="00B53580"/>
    <w:rsid w:val="00B813F7"/>
    <w:rsid w:val="00B8459A"/>
    <w:rsid w:val="00B91F34"/>
    <w:rsid w:val="00B972DD"/>
    <w:rsid w:val="00BB61E6"/>
    <w:rsid w:val="00BC1E5D"/>
    <w:rsid w:val="00BD0BE0"/>
    <w:rsid w:val="00BD39EF"/>
    <w:rsid w:val="00BE2FBF"/>
    <w:rsid w:val="00BF0BE4"/>
    <w:rsid w:val="00BF133D"/>
    <w:rsid w:val="00BF6407"/>
    <w:rsid w:val="00BF67FC"/>
    <w:rsid w:val="00C02CAB"/>
    <w:rsid w:val="00C05536"/>
    <w:rsid w:val="00C203CD"/>
    <w:rsid w:val="00C25AD5"/>
    <w:rsid w:val="00C32D49"/>
    <w:rsid w:val="00C35399"/>
    <w:rsid w:val="00C43400"/>
    <w:rsid w:val="00C45CE4"/>
    <w:rsid w:val="00C47DEB"/>
    <w:rsid w:val="00C50A40"/>
    <w:rsid w:val="00C547F4"/>
    <w:rsid w:val="00C74D8F"/>
    <w:rsid w:val="00C92935"/>
    <w:rsid w:val="00C96444"/>
    <w:rsid w:val="00CA4A41"/>
    <w:rsid w:val="00CA7D39"/>
    <w:rsid w:val="00CB0DCE"/>
    <w:rsid w:val="00CB2468"/>
    <w:rsid w:val="00CB5FA6"/>
    <w:rsid w:val="00CC0DA6"/>
    <w:rsid w:val="00CC1256"/>
    <w:rsid w:val="00CC3F7A"/>
    <w:rsid w:val="00CC5347"/>
    <w:rsid w:val="00CF2983"/>
    <w:rsid w:val="00CF7154"/>
    <w:rsid w:val="00D063D5"/>
    <w:rsid w:val="00D1413D"/>
    <w:rsid w:val="00D16E29"/>
    <w:rsid w:val="00D22DA6"/>
    <w:rsid w:val="00D24AB4"/>
    <w:rsid w:val="00D35039"/>
    <w:rsid w:val="00D35A6F"/>
    <w:rsid w:val="00D372E2"/>
    <w:rsid w:val="00D37669"/>
    <w:rsid w:val="00D431EB"/>
    <w:rsid w:val="00D46D94"/>
    <w:rsid w:val="00D51FDE"/>
    <w:rsid w:val="00D538C9"/>
    <w:rsid w:val="00D644E2"/>
    <w:rsid w:val="00D6694E"/>
    <w:rsid w:val="00D80564"/>
    <w:rsid w:val="00D81030"/>
    <w:rsid w:val="00D858A4"/>
    <w:rsid w:val="00DC1DEC"/>
    <w:rsid w:val="00DC4679"/>
    <w:rsid w:val="00DD24C9"/>
    <w:rsid w:val="00DD5524"/>
    <w:rsid w:val="00DE3E6D"/>
    <w:rsid w:val="00E05F34"/>
    <w:rsid w:val="00E14F8E"/>
    <w:rsid w:val="00E2503E"/>
    <w:rsid w:val="00E25C90"/>
    <w:rsid w:val="00E3146E"/>
    <w:rsid w:val="00E354EF"/>
    <w:rsid w:val="00E36860"/>
    <w:rsid w:val="00E43E52"/>
    <w:rsid w:val="00E443A6"/>
    <w:rsid w:val="00E5593E"/>
    <w:rsid w:val="00EA3D6D"/>
    <w:rsid w:val="00EA52A8"/>
    <w:rsid w:val="00EB6643"/>
    <w:rsid w:val="00EC2692"/>
    <w:rsid w:val="00EC4242"/>
    <w:rsid w:val="00EC43FD"/>
    <w:rsid w:val="00ED2600"/>
    <w:rsid w:val="00EE0E79"/>
    <w:rsid w:val="00EE1413"/>
    <w:rsid w:val="00F0040B"/>
    <w:rsid w:val="00F0125A"/>
    <w:rsid w:val="00F1290B"/>
    <w:rsid w:val="00F16BE8"/>
    <w:rsid w:val="00F20D4D"/>
    <w:rsid w:val="00F27C92"/>
    <w:rsid w:val="00F41263"/>
    <w:rsid w:val="00F5204E"/>
    <w:rsid w:val="00F7299F"/>
    <w:rsid w:val="00F73117"/>
    <w:rsid w:val="00F8332C"/>
    <w:rsid w:val="00F92D77"/>
    <w:rsid w:val="00FA4FA7"/>
    <w:rsid w:val="00FA635F"/>
    <w:rsid w:val="00FB332A"/>
    <w:rsid w:val="00FC3DC8"/>
    <w:rsid w:val="00FD1776"/>
    <w:rsid w:val="00FE7050"/>
    <w:rsid w:val="00FF5D02"/>
    <w:rsid w:val="00FF5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C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4AF"/>
    <w:pPr>
      <w:ind w:left="720"/>
      <w:contextualSpacing/>
    </w:pPr>
  </w:style>
  <w:style w:type="paragraph" w:styleId="Header">
    <w:name w:val="header"/>
    <w:basedOn w:val="Normal"/>
    <w:link w:val="HeaderChar"/>
    <w:uiPriority w:val="99"/>
    <w:unhideWhenUsed/>
    <w:rsid w:val="005F6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932"/>
  </w:style>
  <w:style w:type="paragraph" w:styleId="Footer">
    <w:name w:val="footer"/>
    <w:basedOn w:val="Normal"/>
    <w:link w:val="FooterChar"/>
    <w:uiPriority w:val="99"/>
    <w:unhideWhenUsed/>
    <w:rsid w:val="005F6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932"/>
  </w:style>
  <w:style w:type="paragraph" w:styleId="BalloonText">
    <w:name w:val="Balloon Text"/>
    <w:basedOn w:val="Normal"/>
    <w:link w:val="BalloonTextChar"/>
    <w:uiPriority w:val="99"/>
    <w:semiHidden/>
    <w:unhideWhenUsed/>
    <w:rsid w:val="00A74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445"/>
    <w:rPr>
      <w:rFonts w:ascii="Tahoma" w:hAnsi="Tahoma" w:cs="Tahoma"/>
      <w:sz w:val="16"/>
      <w:szCs w:val="16"/>
    </w:rPr>
  </w:style>
  <w:style w:type="character" w:styleId="Hyperlink">
    <w:name w:val="Hyperlink"/>
    <w:basedOn w:val="DefaultParagraphFont"/>
    <w:uiPriority w:val="99"/>
    <w:unhideWhenUsed/>
    <w:rsid w:val="00025606"/>
    <w:rPr>
      <w:color w:val="0000FF" w:themeColor="hyperlink"/>
      <w:u w:val="single"/>
    </w:rPr>
  </w:style>
  <w:style w:type="character" w:styleId="CommentReference">
    <w:name w:val="annotation reference"/>
    <w:basedOn w:val="DefaultParagraphFont"/>
    <w:uiPriority w:val="99"/>
    <w:semiHidden/>
    <w:unhideWhenUsed/>
    <w:rsid w:val="00BB61E6"/>
    <w:rPr>
      <w:sz w:val="16"/>
      <w:szCs w:val="16"/>
    </w:rPr>
  </w:style>
  <w:style w:type="paragraph" w:styleId="CommentText">
    <w:name w:val="annotation text"/>
    <w:basedOn w:val="Normal"/>
    <w:link w:val="CommentTextChar"/>
    <w:uiPriority w:val="99"/>
    <w:semiHidden/>
    <w:unhideWhenUsed/>
    <w:rsid w:val="00BB61E6"/>
    <w:pPr>
      <w:spacing w:line="240" w:lineRule="auto"/>
    </w:pPr>
    <w:rPr>
      <w:sz w:val="20"/>
      <w:szCs w:val="20"/>
    </w:rPr>
  </w:style>
  <w:style w:type="character" w:customStyle="1" w:styleId="CommentTextChar">
    <w:name w:val="Comment Text Char"/>
    <w:basedOn w:val="DefaultParagraphFont"/>
    <w:link w:val="CommentText"/>
    <w:uiPriority w:val="99"/>
    <w:semiHidden/>
    <w:rsid w:val="00BB61E6"/>
    <w:rPr>
      <w:sz w:val="20"/>
      <w:szCs w:val="20"/>
    </w:rPr>
  </w:style>
  <w:style w:type="paragraph" w:styleId="CommentSubject">
    <w:name w:val="annotation subject"/>
    <w:basedOn w:val="CommentText"/>
    <w:next w:val="CommentText"/>
    <w:link w:val="CommentSubjectChar"/>
    <w:uiPriority w:val="99"/>
    <w:semiHidden/>
    <w:unhideWhenUsed/>
    <w:rsid w:val="00BB61E6"/>
    <w:rPr>
      <w:b/>
      <w:bCs/>
    </w:rPr>
  </w:style>
  <w:style w:type="character" w:customStyle="1" w:styleId="CommentSubjectChar">
    <w:name w:val="Comment Subject Char"/>
    <w:basedOn w:val="CommentTextChar"/>
    <w:link w:val="CommentSubject"/>
    <w:uiPriority w:val="99"/>
    <w:semiHidden/>
    <w:rsid w:val="00BB61E6"/>
    <w:rPr>
      <w:b/>
      <w:bCs/>
      <w:sz w:val="20"/>
      <w:szCs w:val="20"/>
    </w:rPr>
  </w:style>
  <w:style w:type="character" w:styleId="Strong">
    <w:name w:val="Strong"/>
    <w:basedOn w:val="DefaultParagraphFont"/>
    <w:uiPriority w:val="22"/>
    <w:qFormat/>
    <w:rsid w:val="00CC1256"/>
    <w:rPr>
      <w:b/>
      <w:bCs/>
    </w:rPr>
  </w:style>
  <w:style w:type="character" w:styleId="Emphasis">
    <w:name w:val="Emphasis"/>
    <w:basedOn w:val="DefaultParagraphFont"/>
    <w:uiPriority w:val="20"/>
    <w:qFormat/>
    <w:rsid w:val="00CC1256"/>
    <w:rPr>
      <w:i/>
      <w:iCs/>
    </w:rPr>
  </w:style>
  <w:style w:type="character" w:styleId="LineNumber">
    <w:name w:val="line number"/>
    <w:basedOn w:val="DefaultParagraphFont"/>
    <w:uiPriority w:val="99"/>
    <w:semiHidden/>
    <w:unhideWhenUsed/>
    <w:rsid w:val="00712741"/>
  </w:style>
  <w:style w:type="character" w:customStyle="1" w:styleId="Title1">
    <w:name w:val="Title1"/>
    <w:basedOn w:val="DefaultParagraphFont"/>
    <w:rsid w:val="00A44CF7"/>
  </w:style>
  <w:style w:type="character" w:customStyle="1" w:styleId="ital">
    <w:name w:val="ital"/>
    <w:basedOn w:val="DefaultParagraphFont"/>
    <w:rsid w:val="00A44CF7"/>
  </w:style>
  <w:style w:type="character" w:styleId="FollowedHyperlink">
    <w:name w:val="FollowedHyperlink"/>
    <w:basedOn w:val="DefaultParagraphFont"/>
    <w:uiPriority w:val="99"/>
    <w:semiHidden/>
    <w:unhideWhenUsed/>
    <w:rsid w:val="00FB33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C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54AF"/>
    <w:pPr>
      <w:ind w:left="720"/>
      <w:contextualSpacing/>
    </w:pPr>
  </w:style>
  <w:style w:type="paragraph" w:styleId="Header">
    <w:name w:val="header"/>
    <w:basedOn w:val="Normal"/>
    <w:link w:val="HeaderChar"/>
    <w:uiPriority w:val="99"/>
    <w:unhideWhenUsed/>
    <w:rsid w:val="005F6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932"/>
  </w:style>
  <w:style w:type="paragraph" w:styleId="Footer">
    <w:name w:val="footer"/>
    <w:basedOn w:val="Normal"/>
    <w:link w:val="FooterChar"/>
    <w:uiPriority w:val="99"/>
    <w:unhideWhenUsed/>
    <w:rsid w:val="005F6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932"/>
  </w:style>
  <w:style w:type="paragraph" w:styleId="BalloonText">
    <w:name w:val="Balloon Text"/>
    <w:basedOn w:val="Normal"/>
    <w:link w:val="BalloonTextChar"/>
    <w:uiPriority w:val="99"/>
    <w:semiHidden/>
    <w:unhideWhenUsed/>
    <w:rsid w:val="00A74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4445"/>
    <w:rPr>
      <w:rFonts w:ascii="Tahoma" w:hAnsi="Tahoma" w:cs="Tahoma"/>
      <w:sz w:val="16"/>
      <w:szCs w:val="16"/>
    </w:rPr>
  </w:style>
  <w:style w:type="character" w:styleId="Hyperlink">
    <w:name w:val="Hyperlink"/>
    <w:basedOn w:val="DefaultParagraphFont"/>
    <w:uiPriority w:val="99"/>
    <w:unhideWhenUsed/>
    <w:rsid w:val="00025606"/>
    <w:rPr>
      <w:color w:val="0000FF" w:themeColor="hyperlink"/>
      <w:u w:val="single"/>
    </w:rPr>
  </w:style>
  <w:style w:type="character" w:styleId="CommentReference">
    <w:name w:val="annotation reference"/>
    <w:basedOn w:val="DefaultParagraphFont"/>
    <w:uiPriority w:val="99"/>
    <w:semiHidden/>
    <w:unhideWhenUsed/>
    <w:rsid w:val="00BB61E6"/>
    <w:rPr>
      <w:sz w:val="16"/>
      <w:szCs w:val="16"/>
    </w:rPr>
  </w:style>
  <w:style w:type="paragraph" w:styleId="CommentText">
    <w:name w:val="annotation text"/>
    <w:basedOn w:val="Normal"/>
    <w:link w:val="CommentTextChar"/>
    <w:uiPriority w:val="99"/>
    <w:semiHidden/>
    <w:unhideWhenUsed/>
    <w:rsid w:val="00BB61E6"/>
    <w:pPr>
      <w:spacing w:line="240" w:lineRule="auto"/>
    </w:pPr>
    <w:rPr>
      <w:sz w:val="20"/>
      <w:szCs w:val="20"/>
    </w:rPr>
  </w:style>
  <w:style w:type="character" w:customStyle="1" w:styleId="CommentTextChar">
    <w:name w:val="Comment Text Char"/>
    <w:basedOn w:val="DefaultParagraphFont"/>
    <w:link w:val="CommentText"/>
    <w:uiPriority w:val="99"/>
    <w:semiHidden/>
    <w:rsid w:val="00BB61E6"/>
    <w:rPr>
      <w:sz w:val="20"/>
      <w:szCs w:val="20"/>
    </w:rPr>
  </w:style>
  <w:style w:type="paragraph" w:styleId="CommentSubject">
    <w:name w:val="annotation subject"/>
    <w:basedOn w:val="CommentText"/>
    <w:next w:val="CommentText"/>
    <w:link w:val="CommentSubjectChar"/>
    <w:uiPriority w:val="99"/>
    <w:semiHidden/>
    <w:unhideWhenUsed/>
    <w:rsid w:val="00BB61E6"/>
    <w:rPr>
      <w:b/>
      <w:bCs/>
    </w:rPr>
  </w:style>
  <w:style w:type="character" w:customStyle="1" w:styleId="CommentSubjectChar">
    <w:name w:val="Comment Subject Char"/>
    <w:basedOn w:val="CommentTextChar"/>
    <w:link w:val="CommentSubject"/>
    <w:uiPriority w:val="99"/>
    <w:semiHidden/>
    <w:rsid w:val="00BB61E6"/>
    <w:rPr>
      <w:b/>
      <w:bCs/>
      <w:sz w:val="20"/>
      <w:szCs w:val="20"/>
    </w:rPr>
  </w:style>
  <w:style w:type="character" w:styleId="Strong">
    <w:name w:val="Strong"/>
    <w:basedOn w:val="DefaultParagraphFont"/>
    <w:uiPriority w:val="22"/>
    <w:qFormat/>
    <w:rsid w:val="00CC1256"/>
    <w:rPr>
      <w:b/>
      <w:bCs/>
    </w:rPr>
  </w:style>
  <w:style w:type="character" w:styleId="Emphasis">
    <w:name w:val="Emphasis"/>
    <w:basedOn w:val="DefaultParagraphFont"/>
    <w:uiPriority w:val="20"/>
    <w:qFormat/>
    <w:rsid w:val="00CC1256"/>
    <w:rPr>
      <w:i/>
      <w:iCs/>
    </w:rPr>
  </w:style>
  <w:style w:type="character" w:styleId="LineNumber">
    <w:name w:val="line number"/>
    <w:basedOn w:val="DefaultParagraphFont"/>
    <w:uiPriority w:val="99"/>
    <w:semiHidden/>
    <w:unhideWhenUsed/>
    <w:rsid w:val="00712741"/>
  </w:style>
  <w:style w:type="character" w:customStyle="1" w:styleId="Title1">
    <w:name w:val="Title1"/>
    <w:basedOn w:val="DefaultParagraphFont"/>
    <w:rsid w:val="00A44CF7"/>
  </w:style>
  <w:style w:type="character" w:customStyle="1" w:styleId="ital">
    <w:name w:val="ital"/>
    <w:basedOn w:val="DefaultParagraphFont"/>
    <w:rsid w:val="00A44CF7"/>
  </w:style>
  <w:style w:type="character" w:styleId="FollowedHyperlink">
    <w:name w:val="FollowedHyperlink"/>
    <w:basedOn w:val="DefaultParagraphFont"/>
    <w:uiPriority w:val="99"/>
    <w:semiHidden/>
    <w:unhideWhenUsed/>
    <w:rsid w:val="00FB33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552277">
      <w:bodyDiv w:val="1"/>
      <w:marLeft w:val="0"/>
      <w:marRight w:val="0"/>
      <w:marTop w:val="0"/>
      <w:marBottom w:val="0"/>
      <w:divBdr>
        <w:top w:val="none" w:sz="0" w:space="0" w:color="auto"/>
        <w:left w:val="none" w:sz="0" w:space="0" w:color="auto"/>
        <w:bottom w:val="none" w:sz="0" w:space="0" w:color="auto"/>
        <w:right w:val="none" w:sz="0" w:space="0" w:color="auto"/>
      </w:divBdr>
      <w:divsChild>
        <w:div w:id="818304437">
          <w:marLeft w:val="0"/>
          <w:marRight w:val="0"/>
          <w:marTop w:val="0"/>
          <w:marBottom w:val="0"/>
          <w:divBdr>
            <w:top w:val="none" w:sz="0" w:space="0" w:color="auto"/>
            <w:left w:val="none" w:sz="0" w:space="0" w:color="auto"/>
            <w:bottom w:val="none" w:sz="0" w:space="0" w:color="auto"/>
            <w:right w:val="none" w:sz="0" w:space="0" w:color="auto"/>
          </w:divBdr>
          <w:divsChild>
            <w:div w:id="1304121057">
              <w:marLeft w:val="0"/>
              <w:marRight w:val="0"/>
              <w:marTop w:val="0"/>
              <w:marBottom w:val="0"/>
              <w:divBdr>
                <w:top w:val="none" w:sz="0" w:space="0" w:color="auto"/>
                <w:left w:val="none" w:sz="0" w:space="0" w:color="auto"/>
                <w:bottom w:val="none" w:sz="0" w:space="0" w:color="auto"/>
                <w:right w:val="none" w:sz="0" w:space="0" w:color="auto"/>
              </w:divBdr>
              <w:divsChild>
                <w:div w:id="1361126765">
                  <w:marLeft w:val="120"/>
                  <w:marRight w:val="0"/>
                  <w:marTop w:val="720"/>
                  <w:marBottom w:val="0"/>
                  <w:divBdr>
                    <w:top w:val="none" w:sz="0" w:space="0" w:color="auto"/>
                    <w:left w:val="none" w:sz="0" w:space="0" w:color="auto"/>
                    <w:bottom w:val="none" w:sz="0" w:space="0" w:color="auto"/>
                    <w:right w:val="none" w:sz="0" w:space="0" w:color="auto"/>
                  </w:divBdr>
                  <w:divsChild>
                    <w:div w:id="623737112">
                      <w:marLeft w:val="0"/>
                      <w:marRight w:val="0"/>
                      <w:marTop w:val="0"/>
                      <w:marBottom w:val="0"/>
                      <w:divBdr>
                        <w:top w:val="none" w:sz="0" w:space="0" w:color="auto"/>
                        <w:left w:val="none" w:sz="0" w:space="0" w:color="auto"/>
                        <w:bottom w:val="none" w:sz="0" w:space="0" w:color="auto"/>
                        <w:right w:val="none" w:sz="0" w:space="0" w:color="auto"/>
                      </w:divBdr>
                      <w:divsChild>
                        <w:div w:id="1721393979">
                          <w:marLeft w:val="0"/>
                          <w:marRight w:val="0"/>
                          <w:marTop w:val="0"/>
                          <w:marBottom w:val="0"/>
                          <w:divBdr>
                            <w:top w:val="none" w:sz="0" w:space="0" w:color="auto"/>
                            <w:left w:val="none" w:sz="0" w:space="0" w:color="auto"/>
                            <w:bottom w:val="none" w:sz="0" w:space="0" w:color="auto"/>
                            <w:right w:val="single" w:sz="6" w:space="0" w:color="000000"/>
                          </w:divBdr>
                          <w:divsChild>
                            <w:div w:id="105469497">
                              <w:marLeft w:val="0"/>
                              <w:marRight w:val="0"/>
                              <w:marTop w:val="0"/>
                              <w:marBottom w:val="0"/>
                              <w:divBdr>
                                <w:top w:val="none" w:sz="0" w:space="0" w:color="auto"/>
                                <w:left w:val="none" w:sz="0" w:space="0" w:color="auto"/>
                                <w:bottom w:val="none" w:sz="0" w:space="0" w:color="auto"/>
                                <w:right w:val="none" w:sz="0" w:space="0" w:color="auto"/>
                              </w:divBdr>
                              <w:divsChild>
                                <w:div w:id="52802919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69968113">
                          <w:marLeft w:val="0"/>
                          <w:marRight w:val="0"/>
                          <w:marTop w:val="0"/>
                          <w:marBottom w:val="0"/>
                          <w:divBdr>
                            <w:top w:val="none" w:sz="0" w:space="0" w:color="auto"/>
                            <w:left w:val="none" w:sz="0" w:space="0" w:color="auto"/>
                            <w:bottom w:val="none" w:sz="0" w:space="0" w:color="auto"/>
                            <w:right w:val="single" w:sz="6" w:space="0" w:color="000000"/>
                          </w:divBdr>
                          <w:divsChild>
                            <w:div w:id="1725132945">
                              <w:marLeft w:val="0"/>
                              <w:marRight w:val="0"/>
                              <w:marTop w:val="0"/>
                              <w:marBottom w:val="0"/>
                              <w:divBdr>
                                <w:top w:val="none" w:sz="0" w:space="0" w:color="auto"/>
                                <w:left w:val="none" w:sz="0" w:space="0" w:color="auto"/>
                                <w:bottom w:val="single" w:sz="6" w:space="6" w:color="000000"/>
                                <w:right w:val="none" w:sz="0" w:space="0" w:color="auto"/>
                              </w:divBdr>
                            </w:div>
                            <w:div w:id="643972837">
                              <w:marLeft w:val="0"/>
                              <w:marRight w:val="0"/>
                              <w:marTop w:val="0"/>
                              <w:marBottom w:val="0"/>
                              <w:divBdr>
                                <w:top w:val="none" w:sz="0" w:space="0" w:color="auto"/>
                                <w:left w:val="none" w:sz="0" w:space="0" w:color="auto"/>
                                <w:bottom w:val="none" w:sz="0" w:space="0" w:color="auto"/>
                                <w:right w:val="none" w:sz="0" w:space="0" w:color="auto"/>
                              </w:divBdr>
                            </w:div>
                          </w:divsChild>
                        </w:div>
                        <w:div w:id="504127797">
                          <w:marLeft w:val="0"/>
                          <w:marRight w:val="0"/>
                          <w:marTop w:val="0"/>
                          <w:marBottom w:val="0"/>
                          <w:divBdr>
                            <w:top w:val="none" w:sz="0" w:space="0" w:color="auto"/>
                            <w:left w:val="none" w:sz="0" w:space="0" w:color="auto"/>
                            <w:bottom w:val="none" w:sz="0" w:space="0" w:color="auto"/>
                            <w:right w:val="single" w:sz="6" w:space="0" w:color="000000"/>
                          </w:divBdr>
                          <w:divsChild>
                            <w:div w:id="1692803788">
                              <w:marLeft w:val="0"/>
                              <w:marRight w:val="0"/>
                              <w:marTop w:val="0"/>
                              <w:marBottom w:val="0"/>
                              <w:divBdr>
                                <w:top w:val="none" w:sz="0" w:space="0" w:color="auto"/>
                                <w:left w:val="none" w:sz="0" w:space="0" w:color="auto"/>
                                <w:bottom w:val="single" w:sz="6" w:space="6" w:color="000000"/>
                                <w:right w:val="none" w:sz="0" w:space="0" w:color="auto"/>
                              </w:divBdr>
                            </w:div>
                            <w:div w:id="492185010">
                              <w:marLeft w:val="0"/>
                              <w:marRight w:val="0"/>
                              <w:marTop w:val="0"/>
                              <w:marBottom w:val="0"/>
                              <w:divBdr>
                                <w:top w:val="none" w:sz="0" w:space="0" w:color="auto"/>
                                <w:left w:val="none" w:sz="0" w:space="0" w:color="auto"/>
                                <w:bottom w:val="none" w:sz="0" w:space="0" w:color="auto"/>
                                <w:right w:val="none" w:sz="0" w:space="0" w:color="auto"/>
                              </w:divBdr>
                            </w:div>
                          </w:divsChild>
                        </w:div>
                        <w:div w:id="353964748">
                          <w:marLeft w:val="0"/>
                          <w:marRight w:val="0"/>
                          <w:marTop w:val="0"/>
                          <w:marBottom w:val="0"/>
                          <w:divBdr>
                            <w:top w:val="none" w:sz="0" w:space="0" w:color="auto"/>
                            <w:left w:val="none" w:sz="0" w:space="0" w:color="auto"/>
                            <w:bottom w:val="none" w:sz="0" w:space="0" w:color="auto"/>
                            <w:right w:val="single" w:sz="6" w:space="0" w:color="000000"/>
                          </w:divBdr>
                          <w:divsChild>
                            <w:div w:id="1450011194">
                              <w:marLeft w:val="0"/>
                              <w:marRight w:val="0"/>
                              <w:marTop w:val="0"/>
                              <w:marBottom w:val="0"/>
                              <w:divBdr>
                                <w:top w:val="none" w:sz="0" w:space="0" w:color="auto"/>
                                <w:left w:val="none" w:sz="0" w:space="0" w:color="auto"/>
                                <w:bottom w:val="single" w:sz="6" w:space="6" w:color="000000"/>
                                <w:right w:val="none" w:sz="0" w:space="0" w:color="auto"/>
                              </w:divBdr>
                            </w:div>
                            <w:div w:id="1091313994">
                              <w:marLeft w:val="0"/>
                              <w:marRight w:val="0"/>
                              <w:marTop w:val="0"/>
                              <w:marBottom w:val="0"/>
                              <w:divBdr>
                                <w:top w:val="none" w:sz="0" w:space="0" w:color="auto"/>
                                <w:left w:val="none" w:sz="0" w:space="0" w:color="auto"/>
                                <w:bottom w:val="none" w:sz="0" w:space="0" w:color="auto"/>
                                <w:right w:val="none" w:sz="0" w:space="0" w:color="auto"/>
                              </w:divBdr>
                              <w:divsChild>
                                <w:div w:id="1512791538">
                                  <w:marLeft w:val="0"/>
                                  <w:marRight w:val="0"/>
                                  <w:marTop w:val="240"/>
                                  <w:marBottom w:val="120"/>
                                  <w:divBdr>
                                    <w:top w:val="none" w:sz="0" w:space="0" w:color="auto"/>
                                    <w:left w:val="none" w:sz="0" w:space="0" w:color="auto"/>
                                    <w:bottom w:val="none" w:sz="0" w:space="0" w:color="auto"/>
                                    <w:right w:val="none" w:sz="0" w:space="0" w:color="auto"/>
                                  </w:divBdr>
                                </w:div>
                                <w:div w:id="661662035">
                                  <w:marLeft w:val="0"/>
                                  <w:marRight w:val="0"/>
                                  <w:marTop w:val="240"/>
                                  <w:marBottom w:val="120"/>
                                  <w:divBdr>
                                    <w:top w:val="none" w:sz="0" w:space="0" w:color="auto"/>
                                    <w:left w:val="none" w:sz="0" w:space="0" w:color="auto"/>
                                    <w:bottom w:val="none" w:sz="0" w:space="0" w:color="auto"/>
                                    <w:right w:val="none" w:sz="0" w:space="0" w:color="auto"/>
                                  </w:divBdr>
                                </w:div>
                                <w:div w:id="1834837666">
                                  <w:marLeft w:val="0"/>
                                  <w:marRight w:val="0"/>
                                  <w:marTop w:val="240"/>
                                  <w:marBottom w:val="120"/>
                                  <w:divBdr>
                                    <w:top w:val="none" w:sz="0" w:space="0" w:color="auto"/>
                                    <w:left w:val="none" w:sz="0" w:space="0" w:color="auto"/>
                                    <w:bottom w:val="none" w:sz="0" w:space="0" w:color="auto"/>
                                    <w:right w:val="none" w:sz="0" w:space="0" w:color="auto"/>
                                  </w:divBdr>
                                </w:div>
                                <w:div w:id="152187557">
                                  <w:marLeft w:val="0"/>
                                  <w:marRight w:val="0"/>
                                  <w:marTop w:val="240"/>
                                  <w:marBottom w:val="120"/>
                                  <w:divBdr>
                                    <w:top w:val="none" w:sz="0" w:space="0" w:color="auto"/>
                                    <w:left w:val="none" w:sz="0" w:space="0" w:color="auto"/>
                                    <w:bottom w:val="none" w:sz="0" w:space="0" w:color="auto"/>
                                    <w:right w:val="none" w:sz="0" w:space="0" w:color="auto"/>
                                  </w:divBdr>
                                </w:div>
                                <w:div w:id="1862087221">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 w:id="557403690">
                      <w:marLeft w:val="240"/>
                      <w:marRight w:val="0"/>
                      <w:marTop w:val="0"/>
                      <w:marBottom w:val="0"/>
                      <w:divBdr>
                        <w:top w:val="none" w:sz="0" w:space="0" w:color="auto"/>
                        <w:left w:val="none" w:sz="0" w:space="0" w:color="auto"/>
                        <w:bottom w:val="none" w:sz="0" w:space="0" w:color="auto"/>
                        <w:right w:val="none" w:sz="0" w:space="0" w:color="auto"/>
                      </w:divBdr>
                      <w:divsChild>
                        <w:div w:id="1737052679">
                          <w:marLeft w:val="0"/>
                          <w:marRight w:val="0"/>
                          <w:marTop w:val="0"/>
                          <w:marBottom w:val="240"/>
                          <w:divBdr>
                            <w:top w:val="none" w:sz="0" w:space="0" w:color="auto"/>
                            <w:left w:val="none" w:sz="0" w:space="0" w:color="auto"/>
                            <w:bottom w:val="none" w:sz="0" w:space="0" w:color="auto"/>
                            <w:right w:val="none" w:sz="0" w:space="0" w:color="auto"/>
                          </w:divBdr>
                          <w:divsChild>
                            <w:div w:id="412776435">
                              <w:marLeft w:val="0"/>
                              <w:marRight w:val="0"/>
                              <w:marTop w:val="0"/>
                              <w:marBottom w:val="0"/>
                              <w:divBdr>
                                <w:top w:val="none" w:sz="0" w:space="0" w:color="auto"/>
                                <w:left w:val="none" w:sz="0" w:space="0" w:color="auto"/>
                                <w:bottom w:val="none" w:sz="0" w:space="0" w:color="auto"/>
                                <w:right w:val="none" w:sz="0" w:space="0" w:color="auto"/>
                              </w:divBdr>
                              <w:divsChild>
                                <w:div w:id="680396153">
                                  <w:marLeft w:val="0"/>
                                  <w:marRight w:val="0"/>
                                  <w:marTop w:val="0"/>
                                  <w:marBottom w:val="0"/>
                                  <w:divBdr>
                                    <w:top w:val="none" w:sz="0" w:space="0" w:color="auto"/>
                                    <w:left w:val="none" w:sz="0" w:space="0" w:color="auto"/>
                                    <w:bottom w:val="none" w:sz="0" w:space="0" w:color="auto"/>
                                    <w:right w:val="none" w:sz="0" w:space="0" w:color="auto"/>
                                  </w:divBdr>
                                </w:div>
                                <w:div w:id="1794009149">
                                  <w:marLeft w:val="0"/>
                                  <w:marRight w:val="0"/>
                                  <w:marTop w:val="0"/>
                                  <w:marBottom w:val="0"/>
                                  <w:divBdr>
                                    <w:top w:val="none" w:sz="0" w:space="0" w:color="auto"/>
                                    <w:left w:val="none" w:sz="0" w:space="0" w:color="auto"/>
                                    <w:bottom w:val="none" w:sz="0" w:space="0" w:color="auto"/>
                                    <w:right w:val="none" w:sz="0" w:space="0" w:color="auto"/>
                                  </w:divBdr>
                                </w:div>
                              </w:divsChild>
                            </w:div>
                            <w:div w:id="1220097881">
                              <w:marLeft w:val="0"/>
                              <w:marRight w:val="0"/>
                              <w:marTop w:val="0"/>
                              <w:marBottom w:val="240"/>
                              <w:divBdr>
                                <w:top w:val="none" w:sz="0" w:space="0" w:color="auto"/>
                                <w:left w:val="none" w:sz="0" w:space="0" w:color="auto"/>
                                <w:bottom w:val="single" w:sz="6" w:space="12" w:color="000000"/>
                                <w:right w:val="none" w:sz="0" w:space="0" w:color="auto"/>
                              </w:divBdr>
                            </w:div>
                          </w:divsChild>
                        </w:div>
                        <w:div w:id="17095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earthnetworks.com/Products/TotalLightningNetwork.asp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86BE3-0621-4EB3-A3D0-B189C7ECE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TotalTime>
  <Pages>54</Pages>
  <Words>11182</Words>
  <Characters>63744</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DeMaria, Mark</dc:creator>
  <cp:lastModifiedBy>DeMaria, Mark</cp:lastModifiedBy>
  <cp:revision>45</cp:revision>
  <cp:lastPrinted>2011-09-11T17:44:00Z</cp:lastPrinted>
  <dcterms:created xsi:type="dcterms:W3CDTF">2011-09-15T03:44:00Z</dcterms:created>
  <dcterms:modified xsi:type="dcterms:W3CDTF">2012-01-10T16:08:00Z</dcterms:modified>
</cp:coreProperties>
</file>